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CE60" w14:textId="53C3A6F0" w:rsidR="009858A6" w:rsidRPr="007633E4" w:rsidRDefault="009858A6" w:rsidP="00FD2C5B">
      <w:pPr>
        <w:tabs>
          <w:tab w:val="left" w:pos="1630"/>
          <w:tab w:val="left" w:pos="5245"/>
        </w:tabs>
        <w:spacing w:after="0" w:line="240" w:lineRule="auto"/>
        <w:jc w:val="both"/>
        <w:rPr>
          <w:rFonts w:ascii="Arial" w:eastAsia="DINPro" w:hAnsi="Arial" w:cs="Arial"/>
          <w:noProof/>
          <w:sz w:val="24"/>
          <w:szCs w:val="24"/>
          <w:lang w:val="et-EE"/>
        </w:rPr>
      </w:pPr>
      <w:r w:rsidRPr="007633E4">
        <w:rPr>
          <w:rFonts w:ascii="Arial" w:eastAsia="DINPro" w:hAnsi="Arial" w:cs="Arial"/>
          <w:noProof/>
          <w:sz w:val="24"/>
          <w:szCs w:val="24"/>
          <w:lang w:val="et-EE"/>
        </w:rPr>
        <w:t>Majandus- ja Kommunikatsiooniministeerium</w:t>
      </w:r>
      <w:r w:rsidRPr="007633E4">
        <w:rPr>
          <w:rFonts w:ascii="Arial" w:eastAsia="DINPro" w:hAnsi="Arial" w:cs="Arial"/>
          <w:noProof/>
          <w:sz w:val="24"/>
          <w:szCs w:val="24"/>
          <w:lang w:val="et-EE"/>
        </w:rPr>
        <w:tab/>
        <w:t xml:space="preserve">Teie 11.04.2024 </w:t>
      </w:r>
    </w:p>
    <w:p w14:paraId="15C71D0F" w14:textId="6A1D2C43" w:rsidR="009858A6" w:rsidRPr="007633E4" w:rsidRDefault="003E01C2" w:rsidP="00FD2C5B">
      <w:pPr>
        <w:tabs>
          <w:tab w:val="left" w:pos="5245"/>
        </w:tabs>
        <w:spacing w:after="0" w:line="240" w:lineRule="auto"/>
        <w:jc w:val="both"/>
        <w:rPr>
          <w:rFonts w:ascii="Arial" w:eastAsia="DINPro" w:hAnsi="Arial" w:cs="Arial"/>
          <w:noProof/>
          <w:sz w:val="24"/>
          <w:szCs w:val="24"/>
          <w:lang w:val="et-EE"/>
        </w:rPr>
      </w:pPr>
      <w:hyperlink r:id="rId8" w:history="1">
        <w:r w:rsidR="009858A6" w:rsidRPr="007633E4">
          <w:rPr>
            <w:rStyle w:val="Hyperlink"/>
            <w:rFonts w:ascii="Arial" w:eastAsia="DINPro" w:hAnsi="Arial" w:cs="Arial"/>
            <w:noProof/>
            <w:sz w:val="24"/>
            <w:szCs w:val="24"/>
            <w:lang w:val="et-EE"/>
          </w:rPr>
          <w:t>info@mkm.ee</w:t>
        </w:r>
      </w:hyperlink>
      <w:r w:rsidR="009858A6" w:rsidRPr="007633E4">
        <w:rPr>
          <w:rFonts w:ascii="Arial" w:eastAsia="DINPro" w:hAnsi="Arial" w:cs="Arial"/>
          <w:noProof/>
          <w:sz w:val="24"/>
          <w:szCs w:val="24"/>
          <w:lang w:val="et-EE"/>
        </w:rPr>
        <w:t xml:space="preserve"> </w:t>
      </w:r>
      <w:r w:rsidR="009858A6" w:rsidRPr="007633E4">
        <w:rPr>
          <w:rFonts w:ascii="Arial" w:eastAsia="DINPro" w:hAnsi="Arial" w:cs="Arial"/>
          <w:noProof/>
          <w:sz w:val="24"/>
          <w:szCs w:val="24"/>
          <w:lang w:val="et-EE"/>
        </w:rPr>
        <w:tab/>
        <w:t>Meie 23.04.2024 nr 4/</w:t>
      </w:r>
      <w:r w:rsidR="00BA0D43">
        <w:rPr>
          <w:rFonts w:ascii="Arial" w:eastAsia="DINPro" w:hAnsi="Arial" w:cs="Arial"/>
          <w:noProof/>
          <w:sz w:val="24"/>
          <w:szCs w:val="24"/>
          <w:lang w:val="et-EE"/>
        </w:rPr>
        <w:t>77</w:t>
      </w:r>
    </w:p>
    <w:p w14:paraId="12B2764F" w14:textId="77777777" w:rsidR="009858A6" w:rsidRPr="007633E4" w:rsidRDefault="009858A6" w:rsidP="00FD2C5B">
      <w:pPr>
        <w:spacing w:after="0" w:line="240" w:lineRule="auto"/>
        <w:jc w:val="both"/>
        <w:rPr>
          <w:rFonts w:ascii="Arial" w:eastAsia="DINPro" w:hAnsi="Arial" w:cs="Arial"/>
          <w:noProof/>
          <w:sz w:val="24"/>
          <w:szCs w:val="24"/>
          <w:lang w:val="et-EE"/>
        </w:rPr>
      </w:pPr>
    </w:p>
    <w:p w14:paraId="63716E78" w14:textId="77777777" w:rsidR="009858A6" w:rsidRPr="007633E4" w:rsidRDefault="009858A6" w:rsidP="00FD2C5B">
      <w:pPr>
        <w:spacing w:after="0" w:line="240" w:lineRule="auto"/>
        <w:jc w:val="both"/>
        <w:rPr>
          <w:rFonts w:ascii="Arial" w:eastAsia="DINPro" w:hAnsi="Arial" w:cs="Arial"/>
          <w:noProof/>
          <w:sz w:val="24"/>
          <w:szCs w:val="24"/>
          <w:lang w:val="et-EE"/>
        </w:rPr>
      </w:pPr>
    </w:p>
    <w:p w14:paraId="11A7CD29" w14:textId="77777777" w:rsidR="009858A6" w:rsidRPr="007633E4" w:rsidRDefault="009858A6" w:rsidP="00FD2C5B">
      <w:pPr>
        <w:spacing w:after="0" w:line="240" w:lineRule="auto"/>
        <w:jc w:val="both"/>
        <w:rPr>
          <w:rFonts w:ascii="Arial" w:eastAsia="DINPro" w:hAnsi="Arial" w:cs="Arial"/>
          <w:noProof/>
          <w:sz w:val="24"/>
          <w:szCs w:val="24"/>
          <w:lang w:val="et-EE"/>
        </w:rPr>
      </w:pPr>
    </w:p>
    <w:p w14:paraId="6D765005" w14:textId="77777777" w:rsidR="009858A6" w:rsidRPr="007633E4" w:rsidRDefault="009858A6" w:rsidP="00FD2C5B">
      <w:pPr>
        <w:spacing w:after="0" w:line="240" w:lineRule="auto"/>
        <w:jc w:val="both"/>
        <w:rPr>
          <w:rFonts w:ascii="Arial" w:eastAsia="DINPro" w:hAnsi="Arial" w:cs="Arial"/>
          <w:noProof/>
          <w:sz w:val="24"/>
          <w:szCs w:val="24"/>
          <w:lang w:val="et-EE"/>
        </w:rPr>
      </w:pPr>
    </w:p>
    <w:p w14:paraId="6EE8BD82" w14:textId="77777777" w:rsidR="009858A6" w:rsidRPr="007633E4" w:rsidRDefault="009858A6" w:rsidP="00FD2C5B">
      <w:pPr>
        <w:spacing w:after="0" w:line="240" w:lineRule="auto"/>
        <w:jc w:val="both"/>
        <w:rPr>
          <w:rFonts w:ascii="Arial" w:eastAsia="DINPro" w:hAnsi="Arial" w:cs="Arial"/>
          <w:noProof/>
          <w:sz w:val="24"/>
          <w:szCs w:val="24"/>
          <w:lang w:val="et-EE"/>
        </w:rPr>
      </w:pPr>
    </w:p>
    <w:p w14:paraId="2E847CB0" w14:textId="77777777" w:rsidR="009858A6" w:rsidRPr="007633E4" w:rsidRDefault="009858A6" w:rsidP="00FD2C5B">
      <w:pPr>
        <w:spacing w:after="0" w:line="240" w:lineRule="auto"/>
        <w:jc w:val="both"/>
        <w:rPr>
          <w:rFonts w:ascii="Arial" w:eastAsia="DINPro" w:hAnsi="Arial" w:cs="Arial"/>
          <w:b/>
          <w:bCs/>
          <w:noProof/>
          <w:sz w:val="24"/>
          <w:szCs w:val="24"/>
          <w:lang w:val="et-EE"/>
        </w:rPr>
      </w:pPr>
      <w:r w:rsidRPr="007633E4">
        <w:rPr>
          <w:rFonts w:ascii="Arial" w:eastAsia="DINPro" w:hAnsi="Arial" w:cs="Arial"/>
          <w:b/>
          <w:noProof/>
          <w:sz w:val="24"/>
          <w:szCs w:val="24"/>
          <w:lang w:val="et-EE"/>
        </w:rPr>
        <w:t xml:space="preserve">Arvamuse esitamine </w:t>
      </w:r>
      <w:r w:rsidRPr="007633E4">
        <w:rPr>
          <w:rFonts w:ascii="Arial" w:eastAsia="DINPro" w:hAnsi="Arial" w:cs="Arial"/>
          <w:b/>
          <w:bCs/>
          <w:noProof/>
          <w:sz w:val="24"/>
          <w:szCs w:val="24"/>
          <w:lang w:val="et-EE"/>
        </w:rPr>
        <w:t xml:space="preserve">Euroopa Parlamendi ja Nõukogu </w:t>
      </w:r>
    </w:p>
    <w:p w14:paraId="5C51A366" w14:textId="6D1DE26E" w:rsidR="009858A6" w:rsidRPr="007633E4" w:rsidRDefault="009858A6" w:rsidP="00FD2C5B">
      <w:pPr>
        <w:spacing w:after="0" w:line="240" w:lineRule="auto"/>
        <w:jc w:val="both"/>
        <w:rPr>
          <w:rFonts w:ascii="Arial" w:eastAsia="DINPro" w:hAnsi="Arial" w:cs="Arial"/>
          <w:b/>
          <w:noProof/>
          <w:sz w:val="24"/>
          <w:szCs w:val="24"/>
          <w:lang w:val="et-EE"/>
        </w:rPr>
      </w:pPr>
      <w:r w:rsidRPr="007633E4">
        <w:rPr>
          <w:rFonts w:ascii="Arial" w:eastAsia="DINPro" w:hAnsi="Arial" w:cs="Arial"/>
          <w:b/>
          <w:bCs/>
          <w:noProof/>
          <w:sz w:val="24"/>
          <w:szCs w:val="24"/>
          <w:lang w:val="et-EE"/>
        </w:rPr>
        <w:t>praktikalepingute direktiivi algatuse kohta</w:t>
      </w:r>
    </w:p>
    <w:p w14:paraId="42F661D6" w14:textId="77777777" w:rsidR="009858A6" w:rsidRPr="007633E4" w:rsidRDefault="009858A6" w:rsidP="00FD2C5B">
      <w:pPr>
        <w:spacing w:after="0" w:line="240" w:lineRule="auto"/>
        <w:jc w:val="both"/>
        <w:rPr>
          <w:rFonts w:ascii="Arial" w:eastAsia="DINPro" w:hAnsi="Arial" w:cs="Arial"/>
          <w:noProof/>
          <w:sz w:val="24"/>
          <w:szCs w:val="24"/>
          <w:lang w:val="et-EE"/>
        </w:rPr>
      </w:pPr>
    </w:p>
    <w:p w14:paraId="01142A29" w14:textId="19CC7F26" w:rsidR="009858A6" w:rsidRPr="007633E4" w:rsidRDefault="009858A6" w:rsidP="00FD2C5B">
      <w:pPr>
        <w:spacing w:after="0" w:line="240" w:lineRule="auto"/>
        <w:jc w:val="both"/>
        <w:rPr>
          <w:rFonts w:ascii="Arial" w:eastAsia="DINPro" w:hAnsi="Arial" w:cs="Arial"/>
          <w:noProof/>
          <w:sz w:val="24"/>
          <w:szCs w:val="24"/>
          <w:lang w:val="et-EE"/>
        </w:rPr>
      </w:pPr>
      <w:r w:rsidRPr="007633E4">
        <w:rPr>
          <w:rFonts w:ascii="Arial" w:eastAsia="DINPro" w:hAnsi="Arial" w:cs="Arial"/>
          <w:noProof/>
          <w:sz w:val="24"/>
          <w:szCs w:val="24"/>
          <w:lang w:val="et-EE"/>
        </w:rPr>
        <w:t>Lugupeetud Triinu Nurmjõe!</w:t>
      </w:r>
    </w:p>
    <w:p w14:paraId="7DA20B15" w14:textId="77777777" w:rsidR="009858A6" w:rsidRPr="007633E4" w:rsidRDefault="009858A6" w:rsidP="00FD2C5B">
      <w:pPr>
        <w:spacing w:after="0" w:line="240" w:lineRule="auto"/>
        <w:jc w:val="both"/>
        <w:rPr>
          <w:rFonts w:ascii="Arial" w:eastAsia="DINPro" w:hAnsi="Arial" w:cs="Arial"/>
          <w:noProof/>
          <w:sz w:val="24"/>
          <w:szCs w:val="24"/>
          <w:lang w:val="et-EE"/>
        </w:rPr>
      </w:pPr>
    </w:p>
    <w:p w14:paraId="4C901A91" w14:textId="10BFCC81" w:rsidR="009858A6" w:rsidRPr="007633E4" w:rsidRDefault="009858A6" w:rsidP="00FD2C5B">
      <w:pPr>
        <w:spacing w:before="120" w:after="0" w:line="240" w:lineRule="auto"/>
        <w:jc w:val="both"/>
        <w:rPr>
          <w:rFonts w:ascii="Arial" w:eastAsia="DINPro" w:hAnsi="Arial" w:cs="Arial"/>
          <w:noProof/>
          <w:sz w:val="24"/>
          <w:szCs w:val="24"/>
          <w:lang w:val="et-EE"/>
        </w:rPr>
      </w:pPr>
      <w:r w:rsidRPr="007633E4">
        <w:rPr>
          <w:rFonts w:ascii="Arial" w:eastAsia="DINPro" w:hAnsi="Arial" w:cs="Arial"/>
          <w:noProof/>
          <w:sz w:val="24"/>
          <w:szCs w:val="24"/>
          <w:lang w:val="et-EE"/>
        </w:rPr>
        <w:t xml:space="preserve">Eesti Kaubandus-Tööstuskoda (edaspidi: Kaubanduskoda) tänab Majandus- ja Kommunikatsiooniministeeriumit võimaluse eest avaldada arvamust Euroopa Parlamendi ja Nõukogu </w:t>
      </w:r>
      <w:r w:rsidRPr="009858A6">
        <w:rPr>
          <w:rFonts w:ascii="Arial" w:eastAsia="DINPro" w:hAnsi="Arial" w:cs="Arial"/>
          <w:noProof/>
          <w:sz w:val="24"/>
          <w:szCs w:val="24"/>
          <w:lang w:val="et-EE"/>
        </w:rPr>
        <w:t xml:space="preserve">praktikalepingute direktiivi algatuse </w:t>
      </w:r>
      <w:r w:rsidRPr="007633E4">
        <w:rPr>
          <w:rFonts w:ascii="Arial" w:eastAsia="DINPro" w:hAnsi="Arial" w:cs="Arial"/>
          <w:noProof/>
          <w:sz w:val="24"/>
          <w:szCs w:val="24"/>
          <w:lang w:val="et-EE"/>
        </w:rPr>
        <w:t>ko</w:t>
      </w:r>
      <w:r w:rsidR="003A6DF6">
        <w:rPr>
          <w:rFonts w:ascii="Arial" w:eastAsia="DINPro" w:hAnsi="Arial" w:cs="Arial"/>
          <w:noProof/>
          <w:sz w:val="24"/>
          <w:szCs w:val="24"/>
          <w:lang w:val="et-EE"/>
        </w:rPr>
        <w:t>hta</w:t>
      </w:r>
      <w:r w:rsidRPr="007633E4">
        <w:rPr>
          <w:rFonts w:ascii="Arial" w:eastAsia="DINPro" w:hAnsi="Arial" w:cs="Arial"/>
          <w:noProof/>
          <w:sz w:val="24"/>
          <w:szCs w:val="24"/>
          <w:lang w:val="et-EE"/>
        </w:rPr>
        <w:t xml:space="preserve">, millega </w:t>
      </w:r>
      <w:r w:rsidR="007015C9" w:rsidRPr="007633E4">
        <w:rPr>
          <w:rFonts w:ascii="Arial" w:eastAsia="DINPro" w:hAnsi="Arial" w:cs="Arial"/>
          <w:noProof/>
          <w:sz w:val="24"/>
          <w:szCs w:val="24"/>
          <w:lang w:val="et-EE"/>
        </w:rPr>
        <w:t>soovitakse parandada praktikantide töötingimusi ja võidelda olukordade vastu, kus tegelikke töösuhteid varjatakse praktikalepingutega.</w:t>
      </w:r>
      <w:r w:rsidRPr="007633E4">
        <w:rPr>
          <w:rFonts w:ascii="Arial" w:eastAsia="DINPro" w:hAnsi="Arial" w:cs="Arial"/>
          <w:noProof/>
          <w:sz w:val="24"/>
          <w:szCs w:val="24"/>
          <w:lang w:val="et-EE"/>
        </w:rPr>
        <w:t xml:space="preserve">Oleme </w:t>
      </w:r>
      <w:r w:rsidR="007015C9" w:rsidRPr="007633E4">
        <w:rPr>
          <w:rFonts w:ascii="Arial" w:eastAsia="DINPro" w:hAnsi="Arial" w:cs="Arial"/>
          <w:noProof/>
          <w:sz w:val="24"/>
          <w:szCs w:val="24"/>
          <w:lang w:val="et-EE"/>
        </w:rPr>
        <w:t>direktiivi ettepanekuga</w:t>
      </w:r>
      <w:r w:rsidRPr="007633E4">
        <w:rPr>
          <w:rFonts w:ascii="Arial" w:eastAsia="DINPro" w:hAnsi="Arial" w:cs="Arial"/>
          <w:noProof/>
          <w:sz w:val="24"/>
          <w:szCs w:val="24"/>
          <w:lang w:val="et-EE"/>
        </w:rPr>
        <w:t xml:space="preserve"> tutvunud</w:t>
      </w:r>
      <w:r w:rsidR="007015C9" w:rsidRPr="007633E4">
        <w:rPr>
          <w:rFonts w:ascii="Arial" w:eastAsia="DINPro" w:hAnsi="Arial" w:cs="Arial"/>
          <w:noProof/>
          <w:sz w:val="24"/>
          <w:szCs w:val="24"/>
          <w:lang w:val="et-EE"/>
        </w:rPr>
        <w:t xml:space="preserve"> ning esitame järgnevalt Kaubanduskoja seisukohad: </w:t>
      </w:r>
    </w:p>
    <w:p w14:paraId="7EF28BB9" w14:textId="7EC6A209" w:rsidR="007015C9" w:rsidRPr="007D7A5F" w:rsidRDefault="007015C9" w:rsidP="00FD2C5B">
      <w:pPr>
        <w:pStyle w:val="ListParagraph"/>
        <w:spacing w:before="120" w:after="0" w:line="240" w:lineRule="auto"/>
        <w:ind w:left="360"/>
        <w:jc w:val="both"/>
        <w:rPr>
          <w:rFonts w:ascii="Arial" w:eastAsia="DINPro" w:hAnsi="Arial" w:cs="Arial"/>
          <w:noProof/>
          <w:sz w:val="24"/>
          <w:szCs w:val="24"/>
          <w:lang w:val="et-EE"/>
        </w:rPr>
      </w:pPr>
    </w:p>
    <w:p w14:paraId="79452739" w14:textId="2EC2ED84" w:rsidR="00FD2C5B" w:rsidRDefault="009565B7" w:rsidP="00FD2C5B">
      <w:pPr>
        <w:pStyle w:val="ListParagraph"/>
        <w:numPr>
          <w:ilvl w:val="0"/>
          <w:numId w:val="1"/>
        </w:numPr>
        <w:jc w:val="both"/>
        <w:rPr>
          <w:rFonts w:ascii="Arial" w:eastAsia="DINPro" w:hAnsi="Arial" w:cs="Arial"/>
          <w:noProof/>
          <w:sz w:val="24"/>
          <w:szCs w:val="24"/>
          <w:lang w:val="et-EE"/>
        </w:rPr>
      </w:pPr>
      <w:r>
        <w:rPr>
          <w:rFonts w:ascii="Arial" w:eastAsia="DINPro" w:hAnsi="Arial" w:cs="Arial"/>
          <w:noProof/>
          <w:sz w:val="24"/>
          <w:szCs w:val="24"/>
          <w:lang w:val="et-EE"/>
        </w:rPr>
        <w:t>Praktikalepingute d</w:t>
      </w:r>
      <w:r w:rsidR="00FD2C5B" w:rsidRPr="00FD2C5B">
        <w:rPr>
          <w:rFonts w:ascii="Arial" w:eastAsia="DINPro" w:hAnsi="Arial" w:cs="Arial"/>
          <w:noProof/>
          <w:sz w:val="24"/>
          <w:szCs w:val="24"/>
          <w:lang w:val="et-EE"/>
        </w:rPr>
        <w:t xml:space="preserve">irektiivi </w:t>
      </w:r>
      <w:r>
        <w:rPr>
          <w:rFonts w:ascii="Arial" w:eastAsia="DINPro" w:hAnsi="Arial" w:cs="Arial"/>
          <w:noProof/>
          <w:sz w:val="24"/>
          <w:szCs w:val="24"/>
          <w:lang w:val="et-EE"/>
        </w:rPr>
        <w:t xml:space="preserve">ettepaneku </w:t>
      </w:r>
      <w:r w:rsidR="00FD2C5B">
        <w:rPr>
          <w:rFonts w:ascii="Arial" w:eastAsia="DINPro" w:hAnsi="Arial" w:cs="Arial"/>
          <w:noProof/>
          <w:sz w:val="24"/>
          <w:szCs w:val="24"/>
          <w:lang w:val="et-EE"/>
        </w:rPr>
        <w:t xml:space="preserve">artikkel 4 </w:t>
      </w:r>
      <w:r w:rsidR="00FD2C5B" w:rsidRPr="00FD2C5B">
        <w:rPr>
          <w:rFonts w:ascii="Arial" w:eastAsia="DINPro" w:hAnsi="Arial" w:cs="Arial"/>
          <w:noProof/>
          <w:sz w:val="24"/>
          <w:szCs w:val="24"/>
          <w:lang w:val="et-EE"/>
        </w:rPr>
        <w:t>kohaselt ei tohi praktikalepingu nimetuse taga varjata tavalisi töösuhteid. Liikmesriigid peavad ette nägema tõhusad kontrolli- ja inspekteerimismeetmed, et avastada ja võidelda selliste tegevuste vastu, mille puhul tavaline töösuhe maskeeritakse praktikaks, mille tulemusel antakse töötajale madalam kaitse, sealhulgas töötingimused ja töötasu, kui asjaomasel töötajal oleks õigus liidu või siseriikliku õiguse, kollektiivlepingute või tavade kohaselt</w:t>
      </w:r>
      <w:r w:rsidR="00FD2C5B">
        <w:rPr>
          <w:rFonts w:ascii="Arial" w:eastAsia="DINPro" w:hAnsi="Arial" w:cs="Arial"/>
          <w:noProof/>
          <w:sz w:val="24"/>
          <w:szCs w:val="24"/>
          <w:lang w:val="et-EE"/>
        </w:rPr>
        <w:t>.</w:t>
      </w:r>
    </w:p>
    <w:p w14:paraId="186B543F" w14:textId="29153161" w:rsidR="002F165E" w:rsidRPr="002F165E" w:rsidRDefault="001A5D78" w:rsidP="0006063D">
      <w:pPr>
        <w:ind w:left="360"/>
        <w:jc w:val="both"/>
        <w:rPr>
          <w:rFonts w:ascii="Arial" w:eastAsia="DINPro" w:hAnsi="Arial" w:cs="Arial"/>
          <w:noProof/>
          <w:sz w:val="24"/>
          <w:szCs w:val="24"/>
          <w:lang w:val="et-EE"/>
        </w:rPr>
      </w:pPr>
      <w:r>
        <w:rPr>
          <w:rFonts w:ascii="Arial" w:eastAsia="DINPro" w:hAnsi="Arial" w:cs="Arial"/>
          <w:noProof/>
          <w:sz w:val="24"/>
          <w:szCs w:val="24"/>
          <w:lang w:val="et-EE"/>
        </w:rPr>
        <w:t xml:space="preserve">Praktika </w:t>
      </w:r>
      <w:r w:rsidR="0006063D">
        <w:rPr>
          <w:rFonts w:ascii="Arial" w:eastAsia="DINPro" w:hAnsi="Arial" w:cs="Arial"/>
          <w:noProof/>
          <w:sz w:val="24"/>
          <w:szCs w:val="24"/>
          <w:lang w:val="et-EE"/>
        </w:rPr>
        <w:t xml:space="preserve">rakendamiseks on </w:t>
      </w:r>
      <w:r w:rsidR="002F165E">
        <w:rPr>
          <w:rFonts w:ascii="Arial" w:eastAsia="DINPro" w:hAnsi="Arial" w:cs="Arial"/>
          <w:noProof/>
          <w:sz w:val="24"/>
          <w:szCs w:val="24"/>
          <w:lang w:val="et-EE"/>
        </w:rPr>
        <w:t>Ee</w:t>
      </w:r>
      <w:r w:rsidR="00FC50F2">
        <w:rPr>
          <w:rFonts w:ascii="Arial" w:eastAsia="DINPro" w:hAnsi="Arial" w:cs="Arial"/>
          <w:noProof/>
          <w:sz w:val="24"/>
          <w:szCs w:val="24"/>
          <w:lang w:val="et-EE"/>
        </w:rPr>
        <w:t>sti õigusaktide</w:t>
      </w:r>
      <w:r>
        <w:rPr>
          <w:rFonts w:ascii="Arial" w:eastAsia="DINPro" w:hAnsi="Arial" w:cs="Arial"/>
          <w:noProof/>
          <w:sz w:val="24"/>
          <w:szCs w:val="24"/>
          <w:lang w:val="et-EE"/>
        </w:rPr>
        <w:t xml:space="preserve">s </w:t>
      </w:r>
      <w:r w:rsidR="0062102C">
        <w:rPr>
          <w:rFonts w:ascii="Arial" w:eastAsia="DINPro" w:hAnsi="Arial" w:cs="Arial"/>
          <w:noProof/>
          <w:sz w:val="24"/>
          <w:szCs w:val="24"/>
          <w:lang w:val="et-EE"/>
        </w:rPr>
        <w:t>eraldi reguleeritud</w:t>
      </w:r>
      <w:r w:rsidR="006D1873">
        <w:rPr>
          <w:rFonts w:ascii="Arial" w:eastAsia="DINPro" w:hAnsi="Arial" w:cs="Arial"/>
          <w:noProof/>
          <w:sz w:val="24"/>
          <w:szCs w:val="24"/>
          <w:lang w:val="et-EE"/>
        </w:rPr>
        <w:t xml:space="preserve"> </w:t>
      </w:r>
      <w:r w:rsidR="0006063D">
        <w:rPr>
          <w:rFonts w:ascii="Arial" w:eastAsia="DINPro" w:hAnsi="Arial" w:cs="Arial"/>
          <w:noProof/>
          <w:sz w:val="24"/>
          <w:szCs w:val="24"/>
          <w:lang w:val="et-EE"/>
        </w:rPr>
        <w:t xml:space="preserve">2 erinevat võimalust: </w:t>
      </w:r>
      <w:r w:rsidR="004F2BD7" w:rsidRPr="007633E4">
        <w:rPr>
          <w:rFonts w:ascii="Arial" w:eastAsia="DINPro" w:hAnsi="Arial" w:cs="Arial"/>
          <w:noProof/>
          <w:sz w:val="24"/>
          <w:szCs w:val="24"/>
          <w:lang w:val="et-EE"/>
        </w:rPr>
        <w:t>1) kui kool saadab õpilase või üliõpilase omandatava kutse- või erialapraktikale; 2) kui inimene on jäänud töötuks ja Töötukassa pakub tööturuteenusena tööpraktika võimalust.</w:t>
      </w:r>
      <w:r w:rsidR="00971191">
        <w:rPr>
          <w:rFonts w:ascii="Arial" w:eastAsia="DINPro" w:hAnsi="Arial" w:cs="Arial"/>
          <w:noProof/>
          <w:sz w:val="24"/>
          <w:szCs w:val="24"/>
          <w:lang w:val="et-EE"/>
        </w:rPr>
        <w:t xml:space="preserve"> </w:t>
      </w:r>
      <w:r w:rsidR="00971191" w:rsidRPr="00A914FB">
        <w:rPr>
          <w:rFonts w:ascii="Arial" w:eastAsia="DINPro" w:hAnsi="Arial" w:cs="Arial"/>
          <w:noProof/>
          <w:sz w:val="24"/>
          <w:szCs w:val="24"/>
          <w:lang w:val="et-EE"/>
        </w:rPr>
        <w:t>Lisaks eelkirjeldatule võtavad Eesti ettevõtted</w:t>
      </w:r>
      <w:r w:rsidR="00971191">
        <w:rPr>
          <w:rFonts w:ascii="Arial" w:eastAsia="DINPro" w:hAnsi="Arial" w:cs="Arial"/>
          <w:noProof/>
          <w:sz w:val="24"/>
          <w:szCs w:val="24"/>
          <w:lang w:val="et-EE"/>
        </w:rPr>
        <w:t xml:space="preserve"> vabatahtlikult</w:t>
      </w:r>
      <w:r w:rsidR="00971191" w:rsidRPr="00A914FB">
        <w:rPr>
          <w:rFonts w:ascii="Arial" w:eastAsia="DINPro" w:hAnsi="Arial" w:cs="Arial"/>
          <w:noProof/>
          <w:sz w:val="24"/>
          <w:szCs w:val="24"/>
          <w:lang w:val="et-EE"/>
        </w:rPr>
        <w:t xml:space="preserve"> praktikale ka neid noori,</w:t>
      </w:r>
      <w:r w:rsidR="00971191">
        <w:rPr>
          <w:rFonts w:ascii="Arial" w:eastAsia="DINPro" w:hAnsi="Arial" w:cs="Arial"/>
          <w:noProof/>
          <w:sz w:val="24"/>
          <w:szCs w:val="24"/>
          <w:lang w:val="et-EE"/>
        </w:rPr>
        <w:t xml:space="preserve"> kelle jaoks praktika kooli või õppeasutuse poolt kohustuslik ei ole.</w:t>
      </w:r>
      <w:r w:rsidR="002D6E4E">
        <w:rPr>
          <w:rFonts w:ascii="Arial" w:eastAsia="DINPro" w:hAnsi="Arial" w:cs="Arial"/>
          <w:noProof/>
          <w:sz w:val="24"/>
          <w:szCs w:val="24"/>
          <w:lang w:val="et-EE"/>
        </w:rPr>
        <w:t xml:space="preserve"> Sellisel juhul võtavad ettevõtted noori praktikale oma vabast tahtest, pakkudes noortele võimalust saada praktilist töökogemust. Ettevõtetted panustavad seeläbi noorte koolitamisesse ja haridusesse, saamata sellest ise mingit otsest kasu. </w:t>
      </w:r>
      <w:r w:rsidR="00971191">
        <w:rPr>
          <w:rFonts w:ascii="Arial" w:eastAsia="DINPro" w:hAnsi="Arial" w:cs="Arial"/>
          <w:noProof/>
          <w:sz w:val="24"/>
          <w:szCs w:val="24"/>
          <w:lang w:val="et-EE"/>
        </w:rPr>
        <w:t xml:space="preserve">Sellisel juhul </w:t>
      </w:r>
      <w:r w:rsidR="00117DAA">
        <w:rPr>
          <w:rFonts w:ascii="Arial" w:eastAsia="DINPro" w:hAnsi="Arial" w:cs="Arial"/>
          <w:noProof/>
          <w:sz w:val="24"/>
          <w:szCs w:val="24"/>
          <w:lang w:val="et-EE"/>
        </w:rPr>
        <w:t>võivad osapooled sõlmida praktikalepingu</w:t>
      </w:r>
      <w:r w:rsidR="00ED6964">
        <w:rPr>
          <w:rFonts w:ascii="Arial" w:eastAsia="DINPro" w:hAnsi="Arial" w:cs="Arial"/>
          <w:noProof/>
          <w:sz w:val="24"/>
          <w:szCs w:val="24"/>
          <w:lang w:val="et-EE"/>
        </w:rPr>
        <w:t>. Praktikaleping on oma olemuselt tööleping, eriti juhul kui praktika eest makstakse tasu. Lisaks võivad osapooled lepinguvabaduse põhimõttest lähtuvalt</w:t>
      </w:r>
      <w:r w:rsidR="002239C3">
        <w:rPr>
          <w:rFonts w:ascii="Arial" w:eastAsia="DINPro" w:hAnsi="Arial" w:cs="Arial"/>
          <w:noProof/>
          <w:sz w:val="24"/>
          <w:szCs w:val="24"/>
          <w:lang w:val="et-EE"/>
        </w:rPr>
        <w:t xml:space="preserve"> sõlmida ka nn vabataht</w:t>
      </w:r>
      <w:r w:rsidR="00387B71">
        <w:rPr>
          <w:rFonts w:ascii="Arial" w:eastAsia="DINPro" w:hAnsi="Arial" w:cs="Arial"/>
          <w:noProof/>
          <w:sz w:val="24"/>
          <w:szCs w:val="24"/>
          <w:lang w:val="et-EE"/>
        </w:rPr>
        <w:t>l</w:t>
      </w:r>
      <w:r w:rsidR="002239C3">
        <w:rPr>
          <w:rFonts w:ascii="Arial" w:eastAsia="DINPro" w:hAnsi="Arial" w:cs="Arial"/>
          <w:noProof/>
          <w:sz w:val="24"/>
          <w:szCs w:val="24"/>
          <w:lang w:val="et-EE"/>
        </w:rPr>
        <w:t xml:space="preserve">iku praktikalepingu, mille kohaselt praktikandile tasu ei maksta ja mis ei vasta muudele töölepingu tingimustele. </w:t>
      </w:r>
      <w:r w:rsidR="001D27C8">
        <w:rPr>
          <w:rFonts w:ascii="Arial" w:eastAsia="DINPro" w:hAnsi="Arial" w:cs="Arial"/>
          <w:noProof/>
          <w:sz w:val="24"/>
          <w:szCs w:val="24"/>
          <w:lang w:val="et-EE"/>
        </w:rPr>
        <w:t>Seega on teooras justkui neli erinevat varianti, kuidas ettevõte</w:t>
      </w:r>
      <w:r w:rsidR="00CE7C68">
        <w:rPr>
          <w:rFonts w:ascii="Arial" w:eastAsia="DINPro" w:hAnsi="Arial" w:cs="Arial"/>
          <w:noProof/>
          <w:sz w:val="24"/>
          <w:szCs w:val="24"/>
          <w:lang w:val="et-EE"/>
        </w:rPr>
        <w:t xml:space="preserve"> saab </w:t>
      </w:r>
      <w:r w:rsidR="00D528FE">
        <w:rPr>
          <w:rFonts w:ascii="Arial" w:eastAsia="DINPro" w:hAnsi="Arial" w:cs="Arial"/>
          <w:noProof/>
          <w:sz w:val="24"/>
          <w:szCs w:val="24"/>
          <w:lang w:val="et-EE"/>
        </w:rPr>
        <w:t>praktik</w:t>
      </w:r>
      <w:r w:rsidR="0028147A">
        <w:rPr>
          <w:rFonts w:ascii="Arial" w:eastAsia="DINPro" w:hAnsi="Arial" w:cs="Arial"/>
          <w:noProof/>
          <w:sz w:val="24"/>
          <w:szCs w:val="24"/>
          <w:lang w:val="et-EE"/>
        </w:rPr>
        <w:t>andi</w:t>
      </w:r>
      <w:r w:rsidR="005A18CC">
        <w:rPr>
          <w:rFonts w:ascii="Arial" w:eastAsia="DINPro" w:hAnsi="Arial" w:cs="Arial"/>
          <w:noProof/>
          <w:sz w:val="24"/>
          <w:szCs w:val="24"/>
          <w:lang w:val="et-EE"/>
        </w:rPr>
        <w:t xml:space="preserve"> praktikale võtta. Oluline on rõhutada, et </w:t>
      </w:r>
      <w:r w:rsidR="005A18CC" w:rsidRPr="007633E4">
        <w:rPr>
          <w:rFonts w:ascii="Arial" w:eastAsia="DINPro" w:hAnsi="Arial" w:cs="Arial"/>
          <w:noProof/>
          <w:sz w:val="24"/>
          <w:szCs w:val="24"/>
          <w:lang w:val="et-EE"/>
        </w:rPr>
        <w:t>eraldi kahepoolset praktikalepingut Eesti seadusandluses reguleeritud ei ole.</w:t>
      </w:r>
    </w:p>
    <w:p w14:paraId="020730E8" w14:textId="77777777" w:rsidR="00FD2C5B" w:rsidRDefault="00FD2C5B" w:rsidP="00FD2C5B">
      <w:pPr>
        <w:pStyle w:val="ListParagraph"/>
        <w:spacing w:before="120" w:after="0" w:line="240" w:lineRule="auto"/>
        <w:ind w:left="360"/>
        <w:jc w:val="both"/>
        <w:rPr>
          <w:rFonts w:ascii="Arial" w:eastAsia="DINPro" w:hAnsi="Arial" w:cs="Arial"/>
          <w:noProof/>
          <w:sz w:val="24"/>
          <w:szCs w:val="24"/>
          <w:lang w:val="et-EE"/>
        </w:rPr>
      </w:pPr>
    </w:p>
    <w:p w14:paraId="4735A456" w14:textId="77777777" w:rsidR="00DD4680" w:rsidRDefault="00DD4680" w:rsidP="00FD2C5B">
      <w:pPr>
        <w:pStyle w:val="ListParagraph"/>
        <w:spacing w:before="120" w:after="0" w:line="240" w:lineRule="auto"/>
        <w:ind w:left="360"/>
        <w:jc w:val="both"/>
        <w:rPr>
          <w:rFonts w:ascii="Arial" w:eastAsia="DINPro" w:hAnsi="Arial" w:cs="Arial"/>
          <w:noProof/>
          <w:sz w:val="24"/>
          <w:szCs w:val="24"/>
          <w:lang w:val="et-EE"/>
        </w:rPr>
      </w:pPr>
    </w:p>
    <w:p w14:paraId="7AE9B691" w14:textId="445CB9F2" w:rsidR="00645503" w:rsidRDefault="00CC58A3" w:rsidP="00645503">
      <w:pPr>
        <w:pStyle w:val="ListParagraph"/>
        <w:spacing w:before="120" w:after="0" w:line="240" w:lineRule="auto"/>
        <w:ind w:left="360"/>
        <w:jc w:val="both"/>
        <w:rPr>
          <w:rFonts w:ascii="Arial" w:eastAsia="DINPro" w:hAnsi="Arial" w:cs="Arial"/>
          <w:noProof/>
          <w:sz w:val="24"/>
          <w:szCs w:val="24"/>
        </w:rPr>
      </w:pPr>
      <w:r>
        <w:rPr>
          <w:rFonts w:ascii="Arial" w:eastAsia="DINPro" w:hAnsi="Arial" w:cs="Arial"/>
          <w:noProof/>
          <w:sz w:val="24"/>
          <w:szCs w:val="24"/>
          <w:lang w:val="et-EE"/>
        </w:rPr>
        <w:t xml:space="preserve">Kaubanduskoja hinnangul ei ole </w:t>
      </w:r>
      <w:r w:rsidR="00F735D5">
        <w:rPr>
          <w:rFonts w:ascii="Arial" w:eastAsia="DINPro" w:hAnsi="Arial" w:cs="Arial"/>
          <w:noProof/>
          <w:sz w:val="24"/>
          <w:szCs w:val="24"/>
          <w:lang w:val="et-EE"/>
        </w:rPr>
        <w:t xml:space="preserve">Eestis </w:t>
      </w:r>
      <w:r>
        <w:rPr>
          <w:rFonts w:ascii="Arial" w:eastAsia="DINPro" w:hAnsi="Arial" w:cs="Arial"/>
          <w:noProof/>
          <w:sz w:val="24"/>
          <w:szCs w:val="24"/>
          <w:lang w:val="et-EE"/>
        </w:rPr>
        <w:t xml:space="preserve">kerkinud ülesse </w:t>
      </w:r>
      <w:r w:rsidR="00C95B18">
        <w:rPr>
          <w:rFonts w:ascii="Arial" w:eastAsia="DINPro" w:hAnsi="Arial" w:cs="Arial"/>
          <w:noProof/>
          <w:sz w:val="24"/>
          <w:szCs w:val="24"/>
          <w:lang w:val="et-EE"/>
        </w:rPr>
        <w:t xml:space="preserve">märkimisväärset </w:t>
      </w:r>
      <w:r>
        <w:rPr>
          <w:rFonts w:ascii="Arial" w:eastAsia="DINPro" w:hAnsi="Arial" w:cs="Arial"/>
          <w:noProof/>
          <w:sz w:val="24"/>
          <w:szCs w:val="24"/>
          <w:lang w:val="et-EE"/>
        </w:rPr>
        <w:t>probleemi, kus praktikalepingu taga varjatakse tavalist töösuhet. Eestis kasutatakse</w:t>
      </w:r>
      <w:r w:rsidR="00285FA7">
        <w:rPr>
          <w:rFonts w:ascii="Arial" w:eastAsia="DINPro" w:hAnsi="Arial" w:cs="Arial"/>
          <w:noProof/>
          <w:sz w:val="24"/>
          <w:szCs w:val="24"/>
          <w:lang w:val="et-EE"/>
        </w:rPr>
        <w:t xml:space="preserve"> praktikat peamiselt kooliõpingute</w:t>
      </w:r>
      <w:r w:rsidR="00B21ED5">
        <w:rPr>
          <w:rFonts w:ascii="Arial" w:eastAsia="DINPro" w:hAnsi="Arial" w:cs="Arial"/>
          <w:noProof/>
          <w:sz w:val="24"/>
          <w:szCs w:val="24"/>
          <w:lang w:val="et-EE"/>
        </w:rPr>
        <w:t xml:space="preserve"> kõrval erialase esmase kogemuse saamiseks</w:t>
      </w:r>
      <w:r w:rsidR="000A478E">
        <w:rPr>
          <w:rFonts w:ascii="Arial" w:eastAsia="DINPro" w:hAnsi="Arial" w:cs="Arial"/>
          <w:noProof/>
          <w:sz w:val="24"/>
          <w:szCs w:val="24"/>
          <w:lang w:val="et-EE"/>
        </w:rPr>
        <w:t xml:space="preserve"> ning </w:t>
      </w:r>
      <w:r w:rsidR="00645503">
        <w:rPr>
          <w:rFonts w:ascii="Arial" w:eastAsia="DINPro" w:hAnsi="Arial" w:cs="Arial"/>
          <w:noProof/>
          <w:sz w:val="24"/>
          <w:szCs w:val="24"/>
          <w:lang w:val="et-EE"/>
        </w:rPr>
        <w:t xml:space="preserve">töösuhte puhul saab Eestis kasutada töölepinguseaduses reguleeritud katseaega. </w:t>
      </w:r>
      <w:r w:rsidR="00645503" w:rsidRPr="00645503">
        <w:rPr>
          <w:rFonts w:ascii="Arial" w:eastAsia="DINPro" w:hAnsi="Arial" w:cs="Arial"/>
          <w:noProof/>
          <w:sz w:val="24"/>
          <w:szCs w:val="24"/>
        </w:rPr>
        <w:t>Töösuhte sõlmimisel on eelkõige katseaeg mõeldud töö tegemise õppemiseks, kohanemiseks ja töökohale sobivuse hindamiseks.</w:t>
      </w:r>
      <w:r w:rsidR="00645503">
        <w:rPr>
          <w:rFonts w:ascii="Arial" w:eastAsia="DINPro" w:hAnsi="Arial" w:cs="Arial"/>
          <w:noProof/>
          <w:sz w:val="24"/>
          <w:szCs w:val="24"/>
        </w:rPr>
        <w:t xml:space="preserve"> Seega ei ole Kaubanduskoja hinnangul Eestis asjakohane probleem, kus tavalisi töösuhteid varjatakse praktikalepingu taga. </w:t>
      </w:r>
      <w:r w:rsidR="00D30FBC">
        <w:rPr>
          <w:rFonts w:ascii="Arial" w:eastAsia="DINPro" w:hAnsi="Arial" w:cs="Arial"/>
          <w:noProof/>
          <w:sz w:val="24"/>
          <w:szCs w:val="24"/>
        </w:rPr>
        <w:t>Isegi kui osapooled on sõlminud praktikalepingu, mis vastab</w:t>
      </w:r>
      <w:r w:rsidR="00A3136B">
        <w:rPr>
          <w:rFonts w:ascii="Arial" w:eastAsia="DINPro" w:hAnsi="Arial" w:cs="Arial"/>
          <w:noProof/>
          <w:sz w:val="24"/>
          <w:szCs w:val="24"/>
        </w:rPr>
        <w:t xml:space="preserve"> oma sisult</w:t>
      </w:r>
      <w:r w:rsidR="00D30FBC">
        <w:rPr>
          <w:rFonts w:ascii="Arial" w:eastAsia="DINPro" w:hAnsi="Arial" w:cs="Arial"/>
          <w:noProof/>
          <w:sz w:val="24"/>
          <w:szCs w:val="24"/>
        </w:rPr>
        <w:t xml:space="preserve"> töösuhtele, siis on praktikandil</w:t>
      </w:r>
      <w:r w:rsidR="00A3136B">
        <w:rPr>
          <w:rFonts w:ascii="Arial" w:eastAsia="DINPro" w:hAnsi="Arial" w:cs="Arial"/>
          <w:noProof/>
          <w:sz w:val="24"/>
          <w:szCs w:val="24"/>
        </w:rPr>
        <w:t xml:space="preserve"> ka täna Eestis võimalus pöörduda töövaidluskomisjoni või kohtu poole.</w:t>
      </w:r>
      <w:r w:rsidR="00C95B18">
        <w:rPr>
          <w:rFonts w:ascii="Arial" w:eastAsia="DINPro" w:hAnsi="Arial" w:cs="Arial"/>
          <w:noProof/>
          <w:sz w:val="24"/>
          <w:szCs w:val="24"/>
        </w:rPr>
        <w:t xml:space="preserve"> </w:t>
      </w:r>
      <w:r w:rsidR="00A3136B">
        <w:rPr>
          <w:rFonts w:ascii="Arial" w:eastAsia="DINPro" w:hAnsi="Arial" w:cs="Arial"/>
          <w:noProof/>
          <w:sz w:val="24"/>
          <w:szCs w:val="24"/>
        </w:rPr>
        <w:t xml:space="preserve">Lisaks on praktikandil alati võimalus abi saamiseks pöörduda ka tööinspektsiooni poole. Seega ei ole ka kehtiva korra kohaselt lubatud peaktikante kohelda halvemini kui töötajaid, </w:t>
      </w:r>
      <w:r w:rsidR="00D570AE">
        <w:rPr>
          <w:rFonts w:ascii="Arial" w:eastAsia="DINPro" w:hAnsi="Arial" w:cs="Arial"/>
          <w:noProof/>
          <w:sz w:val="24"/>
          <w:szCs w:val="24"/>
        </w:rPr>
        <w:t>kui sisuliselt on tegemist töösuhtega.</w:t>
      </w:r>
      <w:r w:rsidR="00D30FBC">
        <w:rPr>
          <w:rFonts w:ascii="Arial" w:eastAsia="DINPro" w:hAnsi="Arial" w:cs="Arial"/>
          <w:noProof/>
          <w:sz w:val="24"/>
          <w:szCs w:val="24"/>
        </w:rPr>
        <w:t xml:space="preserve"> </w:t>
      </w:r>
      <w:r w:rsidR="00D570AE">
        <w:rPr>
          <w:rFonts w:ascii="Arial" w:eastAsia="DINPro" w:hAnsi="Arial" w:cs="Arial"/>
          <w:noProof/>
          <w:sz w:val="24"/>
          <w:szCs w:val="24"/>
        </w:rPr>
        <w:t>Oluline</w:t>
      </w:r>
      <w:r w:rsidR="009F3A0B">
        <w:rPr>
          <w:rFonts w:ascii="Arial" w:eastAsia="DINPro" w:hAnsi="Arial" w:cs="Arial"/>
          <w:noProof/>
          <w:sz w:val="24"/>
          <w:szCs w:val="24"/>
        </w:rPr>
        <w:t>on</w:t>
      </w:r>
      <w:r w:rsidR="00D570AE">
        <w:rPr>
          <w:rFonts w:ascii="Arial" w:eastAsia="DINPro" w:hAnsi="Arial" w:cs="Arial"/>
          <w:noProof/>
          <w:sz w:val="24"/>
          <w:szCs w:val="24"/>
        </w:rPr>
        <w:t xml:space="preserve"> veel</w:t>
      </w:r>
      <w:r w:rsidR="009F3A0B">
        <w:rPr>
          <w:rFonts w:ascii="Arial" w:eastAsia="DINPro" w:hAnsi="Arial" w:cs="Arial"/>
          <w:noProof/>
          <w:sz w:val="24"/>
          <w:szCs w:val="24"/>
        </w:rPr>
        <w:t xml:space="preserve"> märkida, et Eestis ei ole kohustust praktika eest tasuda, kuid ettevõtted teevad sedaüldjuhul siiski vabatahtlikult. </w:t>
      </w:r>
      <w:r w:rsidR="00D30FBC">
        <w:rPr>
          <w:rFonts w:ascii="Arial" w:eastAsia="DINPro" w:hAnsi="Arial" w:cs="Arial"/>
          <w:noProof/>
          <w:sz w:val="24"/>
          <w:szCs w:val="24"/>
        </w:rPr>
        <w:t xml:space="preserve"> </w:t>
      </w:r>
    </w:p>
    <w:p w14:paraId="752D05F8" w14:textId="77777777" w:rsidR="00CF55C2" w:rsidRDefault="00CF55C2" w:rsidP="00645503">
      <w:pPr>
        <w:pStyle w:val="ListParagraph"/>
        <w:spacing w:before="120" w:after="0" w:line="240" w:lineRule="auto"/>
        <w:ind w:left="360"/>
        <w:jc w:val="both"/>
        <w:rPr>
          <w:rFonts w:ascii="Arial" w:eastAsia="DINPro" w:hAnsi="Arial" w:cs="Arial"/>
          <w:noProof/>
          <w:sz w:val="24"/>
          <w:szCs w:val="24"/>
        </w:rPr>
      </w:pPr>
    </w:p>
    <w:p w14:paraId="67665B0B" w14:textId="345646C4" w:rsidR="00CF55C2" w:rsidRPr="00652CAF" w:rsidRDefault="00CF55C2" w:rsidP="00BB6167">
      <w:pPr>
        <w:pStyle w:val="ListParagraph"/>
        <w:spacing w:before="120" w:after="0" w:line="240" w:lineRule="auto"/>
        <w:ind w:left="360"/>
        <w:jc w:val="both"/>
        <w:rPr>
          <w:rFonts w:ascii="Arial" w:eastAsia="DINPro" w:hAnsi="Arial" w:cs="Arial"/>
          <w:noProof/>
          <w:sz w:val="24"/>
          <w:szCs w:val="24"/>
        </w:rPr>
      </w:pPr>
      <w:r>
        <w:rPr>
          <w:rFonts w:ascii="Arial" w:eastAsia="DINPro" w:hAnsi="Arial" w:cs="Arial"/>
          <w:noProof/>
          <w:sz w:val="24"/>
          <w:szCs w:val="24"/>
        </w:rPr>
        <w:t xml:space="preserve">Lisaks on oluline märkida, et praktikal antakse noortele teoreetiliste teadmiste korral esmased praktilised töökogemused. </w:t>
      </w:r>
      <w:r w:rsidR="00560300">
        <w:rPr>
          <w:rFonts w:ascii="Arial" w:eastAsia="DINPro" w:hAnsi="Arial" w:cs="Arial"/>
          <w:noProof/>
          <w:sz w:val="24"/>
          <w:szCs w:val="24"/>
        </w:rPr>
        <w:t xml:space="preserve">Seega ei ole ega saa praktikant olla võrdväärne tavatöötajaga. Õppiva </w:t>
      </w:r>
      <w:r w:rsidR="0091300A">
        <w:rPr>
          <w:rFonts w:ascii="Arial" w:eastAsia="DINPro" w:hAnsi="Arial" w:cs="Arial"/>
          <w:noProof/>
          <w:sz w:val="24"/>
          <w:szCs w:val="24"/>
        </w:rPr>
        <w:t xml:space="preserve">praktikandi töö efektiivsus ei ole võrreldav kogenud töötaja omaga, lisaks võtab oma aja praktikandi välja koolitamine. </w:t>
      </w:r>
      <w:r w:rsidR="003E4954">
        <w:rPr>
          <w:rFonts w:ascii="Arial" w:eastAsia="DINPro" w:hAnsi="Arial" w:cs="Arial"/>
          <w:noProof/>
          <w:sz w:val="24"/>
          <w:szCs w:val="24"/>
        </w:rPr>
        <w:t>Plaanitava direktiivi jõustumise korral võib praktikavõimalusi pakkuvate ettevõtete jaoks tõstatuda mure,</w:t>
      </w:r>
      <w:r w:rsidR="00981A3C">
        <w:rPr>
          <w:rFonts w:ascii="Arial" w:eastAsia="DINPro" w:hAnsi="Arial" w:cs="Arial"/>
          <w:noProof/>
          <w:sz w:val="24"/>
          <w:szCs w:val="24"/>
        </w:rPr>
        <w:t xml:space="preserve"> et nad peavad enne praktikandiga lepingu sõlmimist rohkem läbi mõtlema ning vajaduse korral ka suutma tõendada, et praktikandil ei ole täpselt samu kohustusi, mis on teistel töötajatel. </w:t>
      </w:r>
      <w:r w:rsidR="00BB6167">
        <w:rPr>
          <w:rFonts w:ascii="Arial" w:eastAsia="DINPro" w:hAnsi="Arial" w:cs="Arial"/>
          <w:noProof/>
          <w:sz w:val="24"/>
          <w:szCs w:val="24"/>
        </w:rPr>
        <w:t>Kui praktikant töötab võrreldes tavaliste töötajatega väiksemas ulatuses, siis tekib ka küsimus, kas ja kui suures ulatuses tuleb praktikandile vastavalt tema panusele ka tasu maksta.</w:t>
      </w:r>
      <w:r w:rsidR="009568AE" w:rsidRPr="00652CAF">
        <w:rPr>
          <w:rFonts w:ascii="Arial" w:eastAsia="DINPro" w:hAnsi="Arial" w:cs="Arial"/>
          <w:noProof/>
          <w:sz w:val="24"/>
          <w:szCs w:val="24"/>
        </w:rPr>
        <w:t xml:space="preserve">Lisaks sellele on </w:t>
      </w:r>
      <w:r w:rsidR="00BB6167">
        <w:rPr>
          <w:rFonts w:ascii="Arial" w:eastAsia="DINPro" w:hAnsi="Arial" w:cs="Arial"/>
          <w:noProof/>
          <w:sz w:val="24"/>
          <w:szCs w:val="24"/>
        </w:rPr>
        <w:t xml:space="preserve">oluline asjaolu, et </w:t>
      </w:r>
      <w:r w:rsidR="009568AE" w:rsidRPr="00652CAF">
        <w:rPr>
          <w:rFonts w:ascii="Arial" w:eastAsia="DINPro" w:hAnsi="Arial" w:cs="Arial"/>
          <w:noProof/>
          <w:sz w:val="24"/>
          <w:szCs w:val="24"/>
        </w:rPr>
        <w:t>praktikant</w:t>
      </w:r>
      <w:r w:rsidR="00BB6167">
        <w:rPr>
          <w:rFonts w:ascii="Arial" w:eastAsia="DINPro" w:hAnsi="Arial" w:cs="Arial"/>
          <w:noProof/>
          <w:sz w:val="24"/>
          <w:szCs w:val="24"/>
        </w:rPr>
        <w:t xml:space="preserve"> on</w:t>
      </w:r>
      <w:r w:rsidR="009568AE" w:rsidRPr="00652CAF">
        <w:rPr>
          <w:rFonts w:ascii="Arial" w:eastAsia="DINPro" w:hAnsi="Arial" w:cs="Arial"/>
          <w:noProof/>
          <w:sz w:val="24"/>
          <w:szCs w:val="24"/>
        </w:rPr>
        <w:t xml:space="preserve"> ettevõtte jaoks kulu, kuid ettevõtted pakuvad seda võimalust siiski, et </w:t>
      </w:r>
      <w:r w:rsidR="00E1228A" w:rsidRPr="00652CAF">
        <w:rPr>
          <w:rFonts w:ascii="Arial" w:eastAsia="DINPro" w:hAnsi="Arial" w:cs="Arial"/>
          <w:noProof/>
          <w:sz w:val="24"/>
          <w:szCs w:val="24"/>
        </w:rPr>
        <w:t>panustada järelkasvu. Kui seada praktikale liiga ranged, sh tasustamise nõuded, siis võib praktikavõimaluste pakkumine muutuda ettevõttete seas ebapopulaarseks</w:t>
      </w:r>
      <w:r w:rsidR="00BB6167">
        <w:rPr>
          <w:rFonts w:ascii="Arial" w:eastAsia="DINPro" w:hAnsi="Arial" w:cs="Arial"/>
          <w:noProof/>
          <w:sz w:val="24"/>
          <w:szCs w:val="24"/>
        </w:rPr>
        <w:t>, mis omakorda pärsib noorte arengut ning uue tööjõu pealekasvu</w:t>
      </w:r>
    </w:p>
    <w:p w14:paraId="7A0330F0" w14:textId="77777777" w:rsidR="00645503" w:rsidRDefault="00645503" w:rsidP="00645503">
      <w:pPr>
        <w:pStyle w:val="ListParagraph"/>
        <w:spacing w:before="120" w:after="0" w:line="240" w:lineRule="auto"/>
        <w:ind w:left="360"/>
        <w:jc w:val="both"/>
        <w:rPr>
          <w:rFonts w:ascii="Arial" w:eastAsia="DINPro" w:hAnsi="Arial" w:cs="Arial"/>
          <w:noProof/>
          <w:sz w:val="24"/>
          <w:szCs w:val="24"/>
        </w:rPr>
      </w:pPr>
    </w:p>
    <w:p w14:paraId="3715DDF0" w14:textId="6CE59C7A" w:rsidR="00645503" w:rsidRPr="00652CAF" w:rsidRDefault="00645503" w:rsidP="00F109E9">
      <w:pPr>
        <w:pStyle w:val="ListParagraph"/>
        <w:spacing w:before="120" w:after="0" w:line="240" w:lineRule="auto"/>
        <w:ind w:left="360"/>
        <w:jc w:val="both"/>
        <w:rPr>
          <w:rFonts w:ascii="Arial" w:eastAsia="DINPro" w:hAnsi="Arial" w:cs="Arial"/>
          <w:noProof/>
          <w:sz w:val="24"/>
          <w:szCs w:val="24"/>
        </w:rPr>
      </w:pPr>
      <w:r>
        <w:rPr>
          <w:rFonts w:ascii="Arial" w:eastAsia="DINPro" w:hAnsi="Arial" w:cs="Arial"/>
          <w:noProof/>
          <w:sz w:val="24"/>
          <w:szCs w:val="24"/>
        </w:rPr>
        <w:t>Kaubanduskoda toob ka välja, et kui soovitakse vä</w:t>
      </w:r>
      <w:r w:rsidR="007C2B7A">
        <w:rPr>
          <w:rFonts w:ascii="Arial" w:eastAsia="DINPro" w:hAnsi="Arial" w:cs="Arial"/>
          <w:noProof/>
          <w:sz w:val="24"/>
          <w:szCs w:val="24"/>
        </w:rPr>
        <w:t>l</w:t>
      </w:r>
      <w:r>
        <w:rPr>
          <w:rFonts w:ascii="Arial" w:eastAsia="DINPro" w:hAnsi="Arial" w:cs="Arial"/>
          <w:noProof/>
          <w:sz w:val="24"/>
          <w:szCs w:val="24"/>
        </w:rPr>
        <w:t xml:space="preserve">istada praktikalepingute taga peituvaid töösuhteid, siis </w:t>
      </w:r>
      <w:r w:rsidR="007C2B7A">
        <w:rPr>
          <w:rFonts w:ascii="Arial" w:eastAsia="DINPro" w:hAnsi="Arial" w:cs="Arial"/>
          <w:noProof/>
          <w:sz w:val="24"/>
          <w:szCs w:val="24"/>
        </w:rPr>
        <w:t xml:space="preserve">oleks asjakohane luua sätted, mille kohaselt ei ole praktika lepingu </w:t>
      </w:r>
      <w:r w:rsidR="005551CB">
        <w:rPr>
          <w:rFonts w:ascii="Arial" w:eastAsia="DINPro" w:hAnsi="Arial" w:cs="Arial"/>
          <w:noProof/>
          <w:sz w:val="24"/>
          <w:szCs w:val="24"/>
        </w:rPr>
        <w:t xml:space="preserve">pikendamine võimalik. </w:t>
      </w:r>
      <w:r w:rsidR="005551CB" w:rsidRPr="00652CAF">
        <w:rPr>
          <w:rFonts w:ascii="Arial" w:eastAsia="DINPro" w:hAnsi="Arial" w:cs="Arial"/>
          <w:noProof/>
          <w:sz w:val="24"/>
          <w:szCs w:val="24"/>
        </w:rPr>
        <w:t>See aitaks tagada, et ühe isikuga ei pikendata lõpmatult praktikalepingut</w:t>
      </w:r>
      <w:r w:rsidR="00541957" w:rsidRPr="00652CAF">
        <w:rPr>
          <w:rFonts w:ascii="Arial" w:eastAsia="DINPro" w:hAnsi="Arial" w:cs="Arial"/>
          <w:noProof/>
          <w:sz w:val="24"/>
          <w:szCs w:val="24"/>
        </w:rPr>
        <w:t xml:space="preserve"> ning ettevõtte peab peale praktikalepingu lõppemist soovi korral isikuga sõlmima töölepingu. </w:t>
      </w:r>
      <w:r w:rsidR="00E63446">
        <w:rPr>
          <w:rFonts w:ascii="Arial" w:eastAsia="DINPro" w:hAnsi="Arial" w:cs="Arial"/>
          <w:noProof/>
          <w:sz w:val="24"/>
          <w:szCs w:val="24"/>
        </w:rPr>
        <w:t>Kindlasti on oluline ka mõistlik tähtaeg praktika osas, et praktika kestus ei oleks näiteks 2 aastat.</w:t>
      </w:r>
      <w:r w:rsidR="00A31835">
        <w:rPr>
          <w:rFonts w:ascii="Arial" w:eastAsia="DINPro" w:hAnsi="Arial" w:cs="Arial"/>
          <w:noProof/>
          <w:sz w:val="24"/>
          <w:szCs w:val="24"/>
        </w:rPr>
        <w:t xml:space="preserve"> Mõistlikule praktika pikkusele viitab ka plaanitava direktiivi artikkel 5 lg 1 p b, mille kohaselt </w:t>
      </w:r>
      <w:r w:rsidR="00A906AE">
        <w:rPr>
          <w:rFonts w:ascii="Arial" w:eastAsia="DINPro" w:hAnsi="Arial" w:cs="Arial"/>
          <w:noProof/>
          <w:sz w:val="24"/>
          <w:szCs w:val="24"/>
        </w:rPr>
        <w:t xml:space="preserve">ei tohiks praktika </w:t>
      </w:r>
      <w:r w:rsidR="00C516C2">
        <w:rPr>
          <w:rFonts w:ascii="Arial" w:eastAsia="DINPro" w:hAnsi="Arial" w:cs="Arial"/>
          <w:noProof/>
          <w:sz w:val="24"/>
          <w:szCs w:val="24"/>
        </w:rPr>
        <w:t xml:space="preserve">kesta ülemäära kaua. Siinkohal on oluline hinnata ja teha selgeks, </w:t>
      </w:r>
      <w:r w:rsidR="00261F9C">
        <w:rPr>
          <w:rFonts w:ascii="Arial" w:eastAsia="DINPro" w:hAnsi="Arial" w:cs="Arial"/>
          <w:noProof/>
          <w:sz w:val="24"/>
          <w:szCs w:val="24"/>
        </w:rPr>
        <w:t xml:space="preserve">kui kaua on “ülemäära”. </w:t>
      </w:r>
      <w:r w:rsidR="00681E77">
        <w:rPr>
          <w:rFonts w:ascii="Arial" w:eastAsia="DINPro" w:hAnsi="Arial" w:cs="Arial"/>
          <w:noProof/>
          <w:sz w:val="24"/>
          <w:szCs w:val="24"/>
        </w:rPr>
        <w:t>Praktikas on praktika kestvused väga erinevad, t</w:t>
      </w:r>
      <w:r w:rsidR="00681E77" w:rsidRPr="00681E77">
        <w:rPr>
          <w:rFonts w:ascii="Arial" w:eastAsia="DINPro" w:hAnsi="Arial" w:cs="Arial"/>
          <w:noProof/>
          <w:sz w:val="24"/>
          <w:szCs w:val="24"/>
        </w:rPr>
        <w:t xml:space="preserve">avaliselt on õpilased </w:t>
      </w:r>
      <w:r w:rsidR="00681E77">
        <w:rPr>
          <w:rFonts w:ascii="Arial" w:eastAsia="DINPro" w:hAnsi="Arial" w:cs="Arial"/>
          <w:noProof/>
          <w:sz w:val="24"/>
          <w:szCs w:val="24"/>
        </w:rPr>
        <w:t xml:space="preserve">praktikal </w:t>
      </w:r>
      <w:r w:rsidR="00681E77" w:rsidRPr="00681E77">
        <w:rPr>
          <w:rFonts w:ascii="Arial" w:eastAsia="DINPro" w:hAnsi="Arial" w:cs="Arial"/>
          <w:noProof/>
          <w:sz w:val="24"/>
          <w:szCs w:val="24"/>
        </w:rPr>
        <w:t>2-3 kuud</w:t>
      </w:r>
      <w:r w:rsidR="00681E77">
        <w:rPr>
          <w:rFonts w:ascii="Arial" w:eastAsia="DINPro" w:hAnsi="Arial" w:cs="Arial"/>
          <w:noProof/>
          <w:sz w:val="24"/>
          <w:szCs w:val="24"/>
        </w:rPr>
        <w:t>, kuid s</w:t>
      </w:r>
      <w:r w:rsidR="00681E77" w:rsidRPr="00681E77">
        <w:rPr>
          <w:rFonts w:ascii="Arial" w:eastAsia="DINPro" w:hAnsi="Arial" w:cs="Arial"/>
          <w:noProof/>
          <w:sz w:val="24"/>
          <w:szCs w:val="24"/>
        </w:rPr>
        <w:t>amas on praktik</w:t>
      </w:r>
      <w:r w:rsidR="00681E77">
        <w:rPr>
          <w:rFonts w:ascii="Arial" w:eastAsia="DINPro" w:hAnsi="Arial" w:cs="Arial"/>
          <w:noProof/>
          <w:sz w:val="24"/>
          <w:szCs w:val="24"/>
        </w:rPr>
        <w:t>aid</w:t>
      </w:r>
      <w:r w:rsidR="00681E77" w:rsidRPr="00681E77">
        <w:rPr>
          <w:rFonts w:ascii="Arial" w:eastAsia="DINPro" w:hAnsi="Arial" w:cs="Arial"/>
          <w:noProof/>
          <w:sz w:val="24"/>
          <w:szCs w:val="24"/>
        </w:rPr>
        <w:t xml:space="preserve">, mis </w:t>
      </w:r>
      <w:r w:rsidR="00681E77">
        <w:rPr>
          <w:rFonts w:ascii="Arial" w:eastAsia="DINPro" w:hAnsi="Arial" w:cs="Arial"/>
          <w:noProof/>
          <w:sz w:val="24"/>
          <w:szCs w:val="24"/>
        </w:rPr>
        <w:t xml:space="preserve">kestavad </w:t>
      </w:r>
      <w:r w:rsidR="00681E77" w:rsidRPr="00681E77">
        <w:rPr>
          <w:rFonts w:ascii="Arial" w:eastAsia="DINPro" w:hAnsi="Arial" w:cs="Arial"/>
          <w:noProof/>
          <w:sz w:val="24"/>
          <w:szCs w:val="24"/>
        </w:rPr>
        <w:t>6 kuud</w:t>
      </w:r>
      <w:r w:rsidR="00681E77">
        <w:rPr>
          <w:rFonts w:ascii="Arial" w:eastAsia="DINPro" w:hAnsi="Arial" w:cs="Arial"/>
          <w:noProof/>
          <w:sz w:val="24"/>
          <w:szCs w:val="24"/>
        </w:rPr>
        <w:t xml:space="preserve">. Lisaks võib pikem praktikaperiood olla ka õppeasutuse poolne kohustus. </w:t>
      </w:r>
      <w:r w:rsidR="006E051D">
        <w:rPr>
          <w:rFonts w:ascii="Arial" w:eastAsia="DINPro" w:hAnsi="Arial" w:cs="Arial"/>
          <w:noProof/>
          <w:sz w:val="24"/>
          <w:szCs w:val="24"/>
        </w:rPr>
        <w:t xml:space="preserve">Seega on oluline arvestada, et erienvate valdkondade ja erialade puhul võivad praktika perioodid olla väga erinevad ning praktikas </w:t>
      </w:r>
      <w:r w:rsidR="00F17720">
        <w:rPr>
          <w:rFonts w:ascii="Arial" w:eastAsia="DINPro" w:hAnsi="Arial" w:cs="Arial"/>
          <w:noProof/>
          <w:sz w:val="24"/>
          <w:szCs w:val="24"/>
        </w:rPr>
        <w:t xml:space="preserve">“ülemäärase” pikkuse kindlakstegemisel </w:t>
      </w:r>
      <w:r w:rsidR="002F7D0D">
        <w:rPr>
          <w:rFonts w:ascii="Arial" w:eastAsia="DINPro" w:hAnsi="Arial" w:cs="Arial"/>
          <w:noProof/>
          <w:sz w:val="24"/>
          <w:szCs w:val="24"/>
        </w:rPr>
        <w:t>võib varieeruda sõltuvalt praktika teostamie valdkonnast.</w:t>
      </w:r>
    </w:p>
    <w:p w14:paraId="0289947B" w14:textId="77777777" w:rsidR="00E621EC" w:rsidRDefault="00E621EC" w:rsidP="00FD2C5B">
      <w:pPr>
        <w:pStyle w:val="ListParagraph"/>
        <w:spacing w:before="120" w:after="0" w:line="240" w:lineRule="auto"/>
        <w:ind w:left="360"/>
        <w:jc w:val="both"/>
        <w:rPr>
          <w:rFonts w:ascii="Arial" w:eastAsia="DINPro" w:hAnsi="Arial" w:cs="Arial"/>
          <w:noProof/>
          <w:sz w:val="24"/>
          <w:szCs w:val="24"/>
          <w:lang w:val="et-EE"/>
        </w:rPr>
      </w:pPr>
    </w:p>
    <w:p w14:paraId="433243E9" w14:textId="3FB0D4E7" w:rsidR="00275B51" w:rsidRPr="00E1228A" w:rsidRDefault="00494F0E" w:rsidP="00E1228A">
      <w:pPr>
        <w:shd w:val="clear" w:color="auto" w:fill="FFFFFF"/>
        <w:spacing w:before="135" w:after="135" w:line="240" w:lineRule="auto"/>
        <w:ind w:left="360"/>
        <w:jc w:val="both"/>
        <w:rPr>
          <w:rFonts w:ascii="Arial" w:eastAsia="Times New Roman" w:hAnsi="Arial" w:cs="Arial"/>
          <w:b/>
          <w:bCs/>
          <w:color w:val="2C2F2D"/>
          <w:sz w:val="24"/>
          <w:szCs w:val="24"/>
          <w:lang w:val="et-EE" w:eastAsia="et-EE"/>
        </w:rPr>
      </w:pPr>
      <w:r w:rsidRPr="00E1228A">
        <w:rPr>
          <w:rFonts w:ascii="Arial" w:eastAsia="Times New Roman" w:hAnsi="Arial" w:cs="Arial"/>
          <w:b/>
          <w:bCs/>
          <w:color w:val="2C2F2D"/>
          <w:sz w:val="24"/>
          <w:szCs w:val="24"/>
          <w:lang w:val="et-EE" w:eastAsia="et-EE"/>
        </w:rPr>
        <w:t xml:space="preserve">Kaubanduskoda on seisukohal, et praktikalepingute direktiiviga reguleeritavad probleemid ei ole Eestis aktuaalsed. </w:t>
      </w:r>
      <w:r w:rsidR="00C96BA5">
        <w:rPr>
          <w:rFonts w:ascii="Arial" w:eastAsia="Times New Roman" w:hAnsi="Arial" w:cs="Arial"/>
          <w:b/>
          <w:bCs/>
          <w:color w:val="2C2F2D"/>
          <w:sz w:val="24"/>
          <w:szCs w:val="24"/>
          <w:lang w:val="et-EE" w:eastAsia="et-EE"/>
        </w:rPr>
        <w:t xml:space="preserve">Isegi kui täna on juhtumeid, kus praktikalepingu abil varjatakse töösuhet, </w:t>
      </w:r>
      <w:r w:rsidR="00D727D0">
        <w:rPr>
          <w:rFonts w:ascii="Arial" w:eastAsia="Times New Roman" w:hAnsi="Arial" w:cs="Arial"/>
          <w:b/>
          <w:bCs/>
          <w:color w:val="2C2F2D"/>
          <w:sz w:val="24"/>
          <w:szCs w:val="24"/>
          <w:lang w:val="et-EE" w:eastAsia="et-EE"/>
        </w:rPr>
        <w:t>siis on Eestis ka kehtivate õigusaktide kohaselt võimalik praktikandil</w:t>
      </w:r>
      <w:r w:rsidR="008C2CD1">
        <w:rPr>
          <w:rFonts w:ascii="Arial" w:eastAsia="Times New Roman" w:hAnsi="Arial" w:cs="Arial"/>
          <w:b/>
          <w:bCs/>
          <w:color w:val="2C2F2D"/>
          <w:sz w:val="24"/>
          <w:szCs w:val="24"/>
          <w:lang w:val="et-EE" w:eastAsia="et-EE"/>
        </w:rPr>
        <w:t xml:space="preserve"> (sisuliselt töötajal)</w:t>
      </w:r>
      <w:r w:rsidR="00D727D0">
        <w:rPr>
          <w:rFonts w:ascii="Arial" w:eastAsia="Times New Roman" w:hAnsi="Arial" w:cs="Arial"/>
          <w:b/>
          <w:bCs/>
          <w:color w:val="2C2F2D"/>
          <w:sz w:val="24"/>
          <w:szCs w:val="24"/>
          <w:lang w:val="et-EE" w:eastAsia="et-EE"/>
        </w:rPr>
        <w:t xml:space="preserve"> oma õigusi kai</w:t>
      </w:r>
      <w:r w:rsidR="008C2CD1">
        <w:rPr>
          <w:rFonts w:ascii="Arial" w:eastAsia="Times New Roman" w:hAnsi="Arial" w:cs="Arial"/>
          <w:b/>
          <w:bCs/>
          <w:color w:val="2C2F2D"/>
          <w:sz w:val="24"/>
          <w:szCs w:val="24"/>
          <w:lang w:val="et-EE" w:eastAsia="et-EE"/>
        </w:rPr>
        <w:t xml:space="preserve">tsta sarnaselt teiste töötajatega. </w:t>
      </w:r>
      <w:r w:rsidR="00C40323">
        <w:rPr>
          <w:rFonts w:ascii="Arial" w:eastAsia="Times New Roman" w:hAnsi="Arial" w:cs="Arial"/>
          <w:b/>
          <w:bCs/>
          <w:color w:val="2C2F2D"/>
          <w:sz w:val="24"/>
          <w:szCs w:val="24"/>
          <w:lang w:val="et-EE" w:eastAsia="et-EE"/>
        </w:rPr>
        <w:t>Meie hinnangul ei too direktiiv sellise vaidluse osas täiendavat selgust. Samas p</w:t>
      </w:r>
      <w:r w:rsidRPr="00E1228A">
        <w:rPr>
          <w:rFonts w:ascii="Arial" w:eastAsia="Times New Roman" w:hAnsi="Arial" w:cs="Arial"/>
          <w:b/>
          <w:bCs/>
          <w:color w:val="2C2F2D"/>
          <w:sz w:val="24"/>
          <w:szCs w:val="24"/>
          <w:lang w:val="et-EE" w:eastAsia="et-EE"/>
        </w:rPr>
        <w:t xml:space="preserve">laanitavate muudatuste jõustumise korral võib aga see takistada Eestis seni kehtinud praktikat, mille kohaselt võtavad ettevõtted omast vabast soovist noori praktikale, et neid koolitada ja anda neile esmane </w:t>
      </w:r>
      <w:r w:rsidR="00C95E93" w:rsidRPr="00E1228A">
        <w:rPr>
          <w:rFonts w:ascii="Arial" w:eastAsia="Times New Roman" w:hAnsi="Arial" w:cs="Arial"/>
          <w:b/>
          <w:bCs/>
          <w:color w:val="2C2F2D"/>
          <w:sz w:val="24"/>
          <w:szCs w:val="24"/>
          <w:lang w:val="et-EE" w:eastAsia="et-EE"/>
        </w:rPr>
        <w:t xml:space="preserve">erialane kogemus. </w:t>
      </w:r>
      <w:r w:rsidR="002E437E" w:rsidRPr="00E1228A">
        <w:rPr>
          <w:rFonts w:ascii="Arial" w:eastAsia="Times New Roman" w:hAnsi="Arial" w:cs="Arial"/>
          <w:b/>
          <w:bCs/>
          <w:color w:val="2C2F2D"/>
          <w:sz w:val="24"/>
          <w:szCs w:val="24"/>
          <w:lang w:val="et-EE" w:eastAsia="et-EE"/>
        </w:rPr>
        <w:t xml:space="preserve">Praktika pakkumine on niigi ettevõttele lisatöö ja koormus, mis võetakse, et panustada noorte haridusse ja anda neile võimalus enda täiendamiseks. </w:t>
      </w:r>
      <w:r w:rsidR="00340766" w:rsidRPr="00E1228A">
        <w:rPr>
          <w:rFonts w:ascii="Arial" w:eastAsia="Times New Roman" w:hAnsi="Arial" w:cs="Arial"/>
          <w:b/>
          <w:bCs/>
          <w:color w:val="2C2F2D"/>
          <w:sz w:val="24"/>
          <w:szCs w:val="24"/>
          <w:lang w:val="et-EE" w:eastAsia="et-EE"/>
        </w:rPr>
        <w:t xml:space="preserve">Praktika võimaluste ülereguleerimine võib tingida olukorra, kus ettevõtted bürokraatia </w:t>
      </w:r>
      <w:r w:rsidR="00C8147D">
        <w:rPr>
          <w:rFonts w:ascii="Arial" w:eastAsia="Times New Roman" w:hAnsi="Arial" w:cs="Arial"/>
          <w:b/>
          <w:bCs/>
          <w:color w:val="2C2F2D"/>
          <w:sz w:val="24"/>
          <w:szCs w:val="24"/>
          <w:lang w:val="et-EE" w:eastAsia="et-EE"/>
        </w:rPr>
        <w:t xml:space="preserve">ja nõuete rikkumise </w:t>
      </w:r>
      <w:r w:rsidR="00782677">
        <w:rPr>
          <w:rFonts w:ascii="Arial" w:eastAsia="Times New Roman" w:hAnsi="Arial" w:cs="Arial"/>
          <w:b/>
          <w:bCs/>
          <w:color w:val="2C2F2D"/>
          <w:sz w:val="24"/>
          <w:szCs w:val="24"/>
          <w:lang w:val="et-EE" w:eastAsia="et-EE"/>
        </w:rPr>
        <w:t xml:space="preserve">hirmu </w:t>
      </w:r>
      <w:r w:rsidR="00340766" w:rsidRPr="00E1228A">
        <w:rPr>
          <w:rFonts w:ascii="Arial" w:eastAsia="Times New Roman" w:hAnsi="Arial" w:cs="Arial"/>
          <w:b/>
          <w:bCs/>
          <w:color w:val="2C2F2D"/>
          <w:sz w:val="24"/>
          <w:szCs w:val="24"/>
          <w:lang w:val="et-EE" w:eastAsia="et-EE"/>
        </w:rPr>
        <w:t xml:space="preserve">tõttu seda kohustust endale enam võtta ei soovi. </w:t>
      </w:r>
      <w:r w:rsidR="00BD31CD">
        <w:rPr>
          <w:rFonts w:ascii="Arial" w:eastAsia="Times New Roman" w:hAnsi="Arial" w:cs="Arial"/>
          <w:b/>
          <w:bCs/>
          <w:color w:val="2C2F2D"/>
          <w:sz w:val="24"/>
          <w:szCs w:val="24"/>
          <w:lang w:val="et-EE" w:eastAsia="et-EE"/>
        </w:rPr>
        <w:t>Seega meie hinnangul puudub hädavajadus plaanitava direktiivi järele.</w:t>
      </w:r>
    </w:p>
    <w:p w14:paraId="2F7436D8" w14:textId="77777777" w:rsidR="007015C9" w:rsidRPr="007633E4" w:rsidRDefault="007015C9" w:rsidP="00FD2C5B">
      <w:pPr>
        <w:spacing w:before="120" w:after="0" w:line="240" w:lineRule="auto"/>
        <w:jc w:val="both"/>
        <w:rPr>
          <w:rFonts w:ascii="Arial" w:eastAsia="DINPro" w:hAnsi="Arial" w:cs="Arial"/>
          <w:noProof/>
          <w:sz w:val="24"/>
          <w:szCs w:val="24"/>
          <w:lang w:val="et-EE"/>
        </w:rPr>
      </w:pPr>
    </w:p>
    <w:p w14:paraId="4D42CA61" w14:textId="77777777" w:rsidR="007015C9" w:rsidRPr="007633E4" w:rsidRDefault="007015C9" w:rsidP="00FD2C5B">
      <w:pPr>
        <w:spacing w:before="120" w:after="0" w:line="240" w:lineRule="auto"/>
        <w:jc w:val="both"/>
        <w:rPr>
          <w:rFonts w:ascii="Arial" w:eastAsia="DINPro" w:hAnsi="Arial" w:cs="Arial"/>
          <w:noProof/>
          <w:sz w:val="24"/>
          <w:szCs w:val="24"/>
          <w:lang w:val="et-EE"/>
        </w:rPr>
      </w:pPr>
    </w:p>
    <w:p w14:paraId="33B77CE5" w14:textId="77777777" w:rsidR="007015C9" w:rsidRPr="007633E4" w:rsidRDefault="007015C9" w:rsidP="00FD2C5B">
      <w:pPr>
        <w:spacing w:before="120" w:after="0" w:line="240" w:lineRule="auto"/>
        <w:jc w:val="both"/>
        <w:rPr>
          <w:rFonts w:ascii="Arial" w:eastAsia="DINPro" w:hAnsi="Arial" w:cs="Arial"/>
          <w:noProof/>
          <w:sz w:val="24"/>
          <w:szCs w:val="24"/>
          <w:lang w:val="et-EE"/>
        </w:rPr>
      </w:pPr>
    </w:p>
    <w:p w14:paraId="0029BA2E" w14:textId="77777777" w:rsidR="009858A6" w:rsidRPr="007633E4" w:rsidRDefault="009858A6" w:rsidP="00FD2C5B">
      <w:pPr>
        <w:spacing w:after="0" w:line="240" w:lineRule="auto"/>
        <w:jc w:val="both"/>
        <w:rPr>
          <w:rFonts w:ascii="Arial" w:hAnsi="Arial" w:cs="Arial"/>
          <w:noProof/>
          <w:sz w:val="24"/>
          <w:szCs w:val="24"/>
          <w:lang w:val="et-EE" w:eastAsia="et-EE"/>
        </w:rPr>
      </w:pPr>
      <w:r w:rsidRPr="007633E4">
        <w:rPr>
          <w:rFonts w:ascii="Arial" w:hAnsi="Arial" w:cs="Arial"/>
          <w:noProof/>
          <w:sz w:val="24"/>
          <w:szCs w:val="24"/>
          <w:lang w:val="et-EE" w:eastAsia="et-EE"/>
        </w:rPr>
        <w:t>Lugupidamisega</w:t>
      </w:r>
    </w:p>
    <w:p w14:paraId="5BD82324" w14:textId="77777777" w:rsidR="009858A6" w:rsidRPr="007633E4" w:rsidRDefault="009858A6" w:rsidP="00FD2C5B">
      <w:pPr>
        <w:spacing w:after="0" w:line="240" w:lineRule="auto"/>
        <w:jc w:val="both"/>
        <w:rPr>
          <w:rFonts w:ascii="Arial" w:hAnsi="Arial" w:cs="Arial"/>
          <w:noProof/>
          <w:sz w:val="24"/>
          <w:szCs w:val="24"/>
          <w:lang w:val="et-EE" w:eastAsia="et-EE"/>
        </w:rPr>
      </w:pPr>
    </w:p>
    <w:p w14:paraId="0DC91145" w14:textId="77777777" w:rsidR="009858A6" w:rsidRPr="007633E4" w:rsidRDefault="009858A6" w:rsidP="00FD2C5B">
      <w:pPr>
        <w:spacing w:after="0" w:line="240" w:lineRule="auto"/>
        <w:jc w:val="both"/>
        <w:rPr>
          <w:rFonts w:ascii="Arial" w:hAnsi="Arial" w:cs="Arial"/>
          <w:noProof/>
          <w:sz w:val="24"/>
          <w:szCs w:val="24"/>
          <w:lang w:val="et-EE" w:eastAsia="et-EE"/>
        </w:rPr>
      </w:pPr>
      <w:r w:rsidRPr="007633E4">
        <w:rPr>
          <w:rFonts w:ascii="Arial" w:hAnsi="Arial" w:cs="Arial"/>
          <w:noProof/>
          <w:sz w:val="24"/>
          <w:szCs w:val="24"/>
          <w:lang w:val="et-EE" w:eastAsia="et-EE"/>
        </w:rPr>
        <w:t>/allkirjastatud digitaalselt/</w:t>
      </w:r>
    </w:p>
    <w:p w14:paraId="75A84939" w14:textId="77777777" w:rsidR="009858A6" w:rsidRPr="007633E4" w:rsidRDefault="009858A6" w:rsidP="00FD2C5B">
      <w:pPr>
        <w:spacing w:after="0" w:line="240" w:lineRule="auto"/>
        <w:jc w:val="both"/>
        <w:rPr>
          <w:rFonts w:ascii="Arial" w:hAnsi="Arial" w:cs="Arial"/>
          <w:noProof/>
          <w:sz w:val="24"/>
          <w:szCs w:val="24"/>
          <w:lang w:val="et-EE" w:eastAsia="et-EE"/>
        </w:rPr>
      </w:pPr>
      <w:r w:rsidRPr="007633E4">
        <w:rPr>
          <w:rFonts w:ascii="Arial" w:hAnsi="Arial" w:cs="Arial"/>
          <w:noProof/>
          <w:sz w:val="24"/>
          <w:szCs w:val="24"/>
          <w:lang w:val="et-EE" w:eastAsia="et-EE"/>
        </w:rPr>
        <w:t>Mait Palts</w:t>
      </w:r>
    </w:p>
    <w:p w14:paraId="540E02A5" w14:textId="77777777" w:rsidR="009858A6" w:rsidRPr="007633E4" w:rsidRDefault="009858A6" w:rsidP="00FD2C5B">
      <w:pPr>
        <w:spacing w:after="0" w:line="240" w:lineRule="auto"/>
        <w:jc w:val="both"/>
        <w:rPr>
          <w:rFonts w:ascii="Arial" w:hAnsi="Arial" w:cs="Arial"/>
          <w:noProof/>
          <w:sz w:val="24"/>
          <w:szCs w:val="24"/>
          <w:lang w:val="et-EE" w:eastAsia="et-EE"/>
        </w:rPr>
      </w:pPr>
      <w:r w:rsidRPr="007633E4">
        <w:rPr>
          <w:rFonts w:ascii="Arial" w:hAnsi="Arial" w:cs="Arial"/>
          <w:noProof/>
          <w:sz w:val="24"/>
          <w:szCs w:val="24"/>
          <w:lang w:val="et-EE" w:eastAsia="et-EE"/>
        </w:rPr>
        <w:t>Peadirektor</w:t>
      </w:r>
    </w:p>
    <w:p w14:paraId="3888665C" w14:textId="77777777" w:rsidR="009858A6" w:rsidRPr="007633E4" w:rsidRDefault="009858A6" w:rsidP="00FD2C5B">
      <w:pPr>
        <w:spacing w:after="0" w:line="240" w:lineRule="auto"/>
        <w:jc w:val="both"/>
        <w:rPr>
          <w:rFonts w:ascii="Arial" w:hAnsi="Arial" w:cs="Arial"/>
          <w:noProof/>
          <w:sz w:val="24"/>
          <w:szCs w:val="24"/>
          <w:lang w:val="et-EE" w:eastAsia="et-EE"/>
        </w:rPr>
      </w:pPr>
    </w:p>
    <w:p w14:paraId="63CB98E8" w14:textId="77777777" w:rsidR="009858A6" w:rsidRPr="007633E4" w:rsidRDefault="009858A6" w:rsidP="00FD2C5B">
      <w:pPr>
        <w:spacing w:after="0" w:line="240" w:lineRule="auto"/>
        <w:jc w:val="both"/>
        <w:rPr>
          <w:rFonts w:ascii="Arial" w:hAnsi="Arial" w:cs="Arial"/>
          <w:noProof/>
          <w:sz w:val="24"/>
          <w:szCs w:val="24"/>
          <w:lang w:val="et-EE" w:eastAsia="et-EE"/>
        </w:rPr>
      </w:pPr>
    </w:p>
    <w:p w14:paraId="14B5F30C" w14:textId="77777777" w:rsidR="009858A6" w:rsidRPr="007633E4" w:rsidRDefault="009858A6" w:rsidP="00FD2C5B">
      <w:pPr>
        <w:spacing w:after="0" w:line="240" w:lineRule="auto"/>
        <w:jc w:val="both"/>
        <w:rPr>
          <w:rFonts w:ascii="Arial" w:hAnsi="Arial" w:cs="Arial"/>
          <w:noProof/>
          <w:sz w:val="24"/>
          <w:szCs w:val="24"/>
          <w:lang w:val="et-EE" w:eastAsia="et-EE"/>
        </w:rPr>
      </w:pPr>
    </w:p>
    <w:p w14:paraId="2339C304" w14:textId="77777777" w:rsidR="009858A6" w:rsidRPr="007633E4" w:rsidRDefault="009858A6" w:rsidP="00FD2C5B">
      <w:pPr>
        <w:spacing w:after="0" w:line="240" w:lineRule="auto"/>
        <w:jc w:val="both"/>
        <w:rPr>
          <w:rFonts w:ascii="Arial" w:hAnsi="Arial" w:cs="Arial"/>
          <w:noProof/>
          <w:sz w:val="24"/>
          <w:szCs w:val="24"/>
          <w:lang w:val="et-EE" w:eastAsia="et-EE"/>
        </w:rPr>
      </w:pPr>
    </w:p>
    <w:p w14:paraId="79FB3802" w14:textId="77777777" w:rsidR="009858A6" w:rsidRPr="007633E4" w:rsidRDefault="009858A6" w:rsidP="00FD2C5B">
      <w:pPr>
        <w:spacing w:after="0" w:line="240" w:lineRule="auto"/>
        <w:jc w:val="both"/>
        <w:rPr>
          <w:rFonts w:ascii="Arial" w:hAnsi="Arial" w:cs="Arial"/>
          <w:noProof/>
          <w:sz w:val="24"/>
          <w:szCs w:val="24"/>
          <w:lang w:val="et-EE" w:eastAsia="et-EE"/>
        </w:rPr>
      </w:pPr>
    </w:p>
    <w:p w14:paraId="35A09079" w14:textId="77777777" w:rsidR="009858A6" w:rsidRPr="007633E4" w:rsidRDefault="009858A6" w:rsidP="00FD2C5B">
      <w:pPr>
        <w:spacing w:after="0" w:line="240" w:lineRule="auto"/>
        <w:jc w:val="both"/>
        <w:rPr>
          <w:rFonts w:ascii="Arial" w:hAnsi="Arial" w:cs="Arial"/>
          <w:noProof/>
          <w:sz w:val="24"/>
          <w:szCs w:val="24"/>
          <w:lang w:val="et-EE" w:eastAsia="et-EE"/>
        </w:rPr>
      </w:pPr>
    </w:p>
    <w:p w14:paraId="6BD35396" w14:textId="77777777" w:rsidR="009858A6" w:rsidRPr="007633E4" w:rsidRDefault="009858A6" w:rsidP="00FD2C5B">
      <w:pPr>
        <w:spacing w:after="0" w:line="240" w:lineRule="auto"/>
        <w:jc w:val="both"/>
        <w:rPr>
          <w:rFonts w:ascii="Arial" w:hAnsi="Arial" w:cs="Arial"/>
          <w:noProof/>
          <w:sz w:val="24"/>
          <w:szCs w:val="24"/>
          <w:lang w:val="et-EE" w:eastAsia="et-EE"/>
        </w:rPr>
      </w:pPr>
    </w:p>
    <w:p w14:paraId="253A9555" w14:textId="77777777" w:rsidR="009858A6" w:rsidRPr="007633E4" w:rsidRDefault="009858A6" w:rsidP="00FD2C5B">
      <w:pPr>
        <w:spacing w:after="0" w:line="240" w:lineRule="auto"/>
        <w:jc w:val="both"/>
        <w:rPr>
          <w:rFonts w:ascii="Arial" w:hAnsi="Arial" w:cs="Arial"/>
          <w:noProof/>
          <w:sz w:val="24"/>
          <w:szCs w:val="24"/>
          <w:lang w:val="et-EE" w:eastAsia="et-EE"/>
        </w:rPr>
      </w:pPr>
    </w:p>
    <w:p w14:paraId="52AA9881" w14:textId="2746B91A" w:rsidR="002E25D2" w:rsidRPr="007633E4" w:rsidRDefault="00DF46EC" w:rsidP="00FD2C5B">
      <w:pPr>
        <w:jc w:val="both"/>
        <w:rPr>
          <w:noProof/>
          <w:lang w:val="et-EE"/>
        </w:rPr>
      </w:pPr>
      <w:r>
        <w:rPr>
          <w:rFonts w:ascii="Arial" w:hAnsi="Arial" w:cs="Arial"/>
          <w:noProof/>
          <w:sz w:val="24"/>
          <w:szCs w:val="24"/>
          <w:lang w:val="et-EE" w:eastAsia="et-EE"/>
        </w:rPr>
        <w:t xml:space="preserve">Ireen Tarto </w:t>
      </w:r>
      <w:hyperlink r:id="rId9" w:history="1">
        <w:r w:rsidRPr="003D60AA">
          <w:rPr>
            <w:rStyle w:val="Hyperlink"/>
            <w:rFonts w:ascii="Arial" w:hAnsi="Arial" w:cs="Arial"/>
            <w:noProof/>
            <w:sz w:val="24"/>
            <w:szCs w:val="24"/>
            <w:lang w:val="et-EE" w:eastAsia="et-EE"/>
          </w:rPr>
          <w:t>ireen@koda.ee</w:t>
        </w:r>
      </w:hyperlink>
      <w:r>
        <w:rPr>
          <w:rFonts w:ascii="Arial" w:hAnsi="Arial" w:cs="Arial"/>
          <w:noProof/>
          <w:sz w:val="24"/>
          <w:szCs w:val="24"/>
          <w:lang w:val="et-EE" w:eastAsia="et-EE"/>
        </w:rPr>
        <w:t xml:space="preserve"> </w:t>
      </w:r>
    </w:p>
    <w:sectPr w:rsidR="002E25D2" w:rsidRPr="007633E4" w:rsidSect="009858A6">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D7CD2" w14:textId="77777777" w:rsidR="00CF6A49" w:rsidRDefault="00CF6A49">
      <w:pPr>
        <w:spacing w:after="0" w:line="240" w:lineRule="auto"/>
      </w:pPr>
      <w:r>
        <w:separator/>
      </w:r>
    </w:p>
  </w:endnote>
  <w:endnote w:type="continuationSeparator" w:id="0">
    <w:p w14:paraId="29F7E197" w14:textId="77777777" w:rsidR="00CF6A49" w:rsidRDefault="00CF6A49">
      <w:pPr>
        <w:spacing w:after="0" w:line="240" w:lineRule="auto"/>
      </w:pPr>
      <w:r>
        <w:continuationSeparator/>
      </w:r>
    </w:p>
  </w:endnote>
  <w:endnote w:type="continuationNotice" w:id="1">
    <w:p w14:paraId="0E901D17" w14:textId="77777777" w:rsidR="00761E47" w:rsidRDefault="00761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EDF8" w14:textId="77777777" w:rsidR="00CF6A49" w:rsidRPr="00FF0918" w:rsidRDefault="00CF6A49"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07D41EF6" w14:textId="77777777" w:rsidR="00CF6A49" w:rsidRPr="00FF0918" w:rsidRDefault="00CF6A49">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CDDC" w14:textId="77777777" w:rsidR="00CF6A49" w:rsidRPr="00BF3929" w:rsidRDefault="00CF6A49"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E38309C" w14:textId="77777777" w:rsidR="00CF6A49" w:rsidRPr="00BF3929" w:rsidRDefault="00CF6A49"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1323F" w14:textId="77777777" w:rsidR="00CF6A49" w:rsidRDefault="00CF6A49">
      <w:pPr>
        <w:spacing w:after="0" w:line="240" w:lineRule="auto"/>
      </w:pPr>
      <w:r>
        <w:separator/>
      </w:r>
    </w:p>
  </w:footnote>
  <w:footnote w:type="continuationSeparator" w:id="0">
    <w:p w14:paraId="2961D997" w14:textId="77777777" w:rsidR="00CF6A49" w:rsidRDefault="00CF6A49">
      <w:pPr>
        <w:spacing w:after="0" w:line="240" w:lineRule="auto"/>
      </w:pPr>
      <w:r>
        <w:continuationSeparator/>
      </w:r>
    </w:p>
  </w:footnote>
  <w:footnote w:type="continuationNotice" w:id="1">
    <w:p w14:paraId="58E8029C" w14:textId="77777777" w:rsidR="00761E47" w:rsidRDefault="00761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6B69" w14:textId="77777777" w:rsidR="00CF6A49" w:rsidRDefault="00CF6A49" w:rsidP="00C0691C">
    <w:pPr>
      <w:pStyle w:val="Header"/>
    </w:pPr>
    <w:r w:rsidRPr="00D30DF8">
      <w:rPr>
        <w:noProof/>
        <w:lang w:val="et-EE" w:eastAsia="et-EE"/>
      </w:rPr>
      <w:drawing>
        <wp:anchor distT="0" distB="0" distL="114300" distR="114300" simplePos="0" relativeHeight="251658243" behindDoc="0" locked="0" layoutInCell="1" allowOverlap="1" wp14:anchorId="1FB7DB24" wp14:editId="6B5EB2A4">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2AF8311F" wp14:editId="0E812956">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5227D8"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38B89667" w14:textId="77777777" w:rsidR="00CF6A49" w:rsidRPr="00C0691C" w:rsidRDefault="00CF6A49"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E292" w14:textId="77777777" w:rsidR="00CF6A49" w:rsidRDefault="00CF6A49">
    <w:pPr>
      <w:pStyle w:val="Header"/>
    </w:pPr>
    <w:r w:rsidRPr="00D30DF8">
      <w:rPr>
        <w:noProof/>
        <w:lang w:val="et-EE" w:eastAsia="et-EE"/>
      </w:rPr>
      <w:drawing>
        <wp:anchor distT="0" distB="0" distL="114300" distR="114300" simplePos="0" relativeHeight="251658242" behindDoc="0" locked="0" layoutInCell="1" allowOverlap="1" wp14:anchorId="0C1B8F21" wp14:editId="184E9206">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1944AA07" wp14:editId="7A3B8AB5">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D9D3A2"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4E8D"/>
    <w:multiLevelType w:val="multilevel"/>
    <w:tmpl w:val="768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F1B8A"/>
    <w:multiLevelType w:val="hybridMultilevel"/>
    <w:tmpl w:val="A136FB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87451001">
    <w:abstractNumId w:val="1"/>
  </w:num>
  <w:num w:numId="2" w16cid:durableId="178022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A6"/>
    <w:rsid w:val="00002073"/>
    <w:rsid w:val="000264C2"/>
    <w:rsid w:val="00054B65"/>
    <w:rsid w:val="00060535"/>
    <w:rsid w:val="0006063D"/>
    <w:rsid w:val="00085812"/>
    <w:rsid w:val="000A478E"/>
    <w:rsid w:val="00106C54"/>
    <w:rsid w:val="00117DAA"/>
    <w:rsid w:val="00121729"/>
    <w:rsid w:val="001A5D78"/>
    <w:rsid w:val="001D27C8"/>
    <w:rsid w:val="00205D20"/>
    <w:rsid w:val="002239C3"/>
    <w:rsid w:val="00261F9C"/>
    <w:rsid w:val="00262C27"/>
    <w:rsid w:val="00275B51"/>
    <w:rsid w:val="0028147A"/>
    <w:rsid w:val="002837D0"/>
    <w:rsid w:val="00285FA7"/>
    <w:rsid w:val="002B15FF"/>
    <w:rsid w:val="002D6E4E"/>
    <w:rsid w:val="002E25D2"/>
    <w:rsid w:val="002E437E"/>
    <w:rsid w:val="002F165E"/>
    <w:rsid w:val="002F7D0D"/>
    <w:rsid w:val="00315DC6"/>
    <w:rsid w:val="00340766"/>
    <w:rsid w:val="0036757A"/>
    <w:rsid w:val="00374051"/>
    <w:rsid w:val="00387B71"/>
    <w:rsid w:val="003A6DF6"/>
    <w:rsid w:val="003E01C2"/>
    <w:rsid w:val="003E4954"/>
    <w:rsid w:val="004049F8"/>
    <w:rsid w:val="00494F0E"/>
    <w:rsid w:val="004A318D"/>
    <w:rsid w:val="004F2BD7"/>
    <w:rsid w:val="005352D8"/>
    <w:rsid w:val="00541957"/>
    <w:rsid w:val="005551CB"/>
    <w:rsid w:val="00560300"/>
    <w:rsid w:val="005821BB"/>
    <w:rsid w:val="005A18CC"/>
    <w:rsid w:val="0062102C"/>
    <w:rsid w:val="00645503"/>
    <w:rsid w:val="00652CAF"/>
    <w:rsid w:val="00661456"/>
    <w:rsid w:val="00661AA9"/>
    <w:rsid w:val="00681E77"/>
    <w:rsid w:val="006A489F"/>
    <w:rsid w:val="006A6C42"/>
    <w:rsid w:val="006C27D7"/>
    <w:rsid w:val="006D1873"/>
    <w:rsid w:val="006D213C"/>
    <w:rsid w:val="006E051D"/>
    <w:rsid w:val="007015C9"/>
    <w:rsid w:val="00717F62"/>
    <w:rsid w:val="0074589A"/>
    <w:rsid w:val="00761E47"/>
    <w:rsid w:val="007633E4"/>
    <w:rsid w:val="00782677"/>
    <w:rsid w:val="00782835"/>
    <w:rsid w:val="0078493E"/>
    <w:rsid w:val="007C2B7A"/>
    <w:rsid w:val="007D7A5F"/>
    <w:rsid w:val="00801418"/>
    <w:rsid w:val="00821412"/>
    <w:rsid w:val="008237EA"/>
    <w:rsid w:val="00881410"/>
    <w:rsid w:val="008C1F6E"/>
    <w:rsid w:val="008C2CD1"/>
    <w:rsid w:val="008E362E"/>
    <w:rsid w:val="0091300A"/>
    <w:rsid w:val="00930449"/>
    <w:rsid w:val="00936330"/>
    <w:rsid w:val="009565B7"/>
    <w:rsid w:val="009568AE"/>
    <w:rsid w:val="00971191"/>
    <w:rsid w:val="00981A3C"/>
    <w:rsid w:val="009858A6"/>
    <w:rsid w:val="009F3A0B"/>
    <w:rsid w:val="00A3136B"/>
    <w:rsid w:val="00A31835"/>
    <w:rsid w:val="00A55703"/>
    <w:rsid w:val="00A906AE"/>
    <w:rsid w:val="00A914FB"/>
    <w:rsid w:val="00AE0BB9"/>
    <w:rsid w:val="00AF6BE8"/>
    <w:rsid w:val="00B21ED5"/>
    <w:rsid w:val="00B52DFC"/>
    <w:rsid w:val="00BA0D43"/>
    <w:rsid w:val="00BB6167"/>
    <w:rsid w:val="00BD31CD"/>
    <w:rsid w:val="00C07B4E"/>
    <w:rsid w:val="00C40323"/>
    <w:rsid w:val="00C516C2"/>
    <w:rsid w:val="00C8147D"/>
    <w:rsid w:val="00C95B18"/>
    <w:rsid w:val="00C95E93"/>
    <w:rsid w:val="00C96BA5"/>
    <w:rsid w:val="00CC58A3"/>
    <w:rsid w:val="00CE7C68"/>
    <w:rsid w:val="00CF55C2"/>
    <w:rsid w:val="00CF6A49"/>
    <w:rsid w:val="00D03775"/>
    <w:rsid w:val="00D147C3"/>
    <w:rsid w:val="00D30FBC"/>
    <w:rsid w:val="00D44516"/>
    <w:rsid w:val="00D528FE"/>
    <w:rsid w:val="00D570AE"/>
    <w:rsid w:val="00D727D0"/>
    <w:rsid w:val="00DC6A29"/>
    <w:rsid w:val="00DD4680"/>
    <w:rsid w:val="00DE0BE7"/>
    <w:rsid w:val="00DF0904"/>
    <w:rsid w:val="00DF46EC"/>
    <w:rsid w:val="00E02608"/>
    <w:rsid w:val="00E1228A"/>
    <w:rsid w:val="00E621EC"/>
    <w:rsid w:val="00E63446"/>
    <w:rsid w:val="00E6686F"/>
    <w:rsid w:val="00E71528"/>
    <w:rsid w:val="00EC7AAF"/>
    <w:rsid w:val="00ED6964"/>
    <w:rsid w:val="00F109E9"/>
    <w:rsid w:val="00F17720"/>
    <w:rsid w:val="00F341EB"/>
    <w:rsid w:val="00F4430C"/>
    <w:rsid w:val="00F50DAF"/>
    <w:rsid w:val="00F55206"/>
    <w:rsid w:val="00F735D5"/>
    <w:rsid w:val="00FA396B"/>
    <w:rsid w:val="00FB7C9C"/>
    <w:rsid w:val="00FC426B"/>
    <w:rsid w:val="00FC50F2"/>
    <w:rsid w:val="00FD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8D5A"/>
  <w15:chartTrackingRefBased/>
  <w15:docId w15:val="{1E420660-DE8C-4930-83BC-1151DFE4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A6"/>
    <w:rPr>
      <w:kern w:val="0"/>
      <w14:ligatures w14:val="none"/>
    </w:rPr>
  </w:style>
  <w:style w:type="paragraph" w:styleId="Heading1">
    <w:name w:val="heading 1"/>
    <w:basedOn w:val="Normal"/>
    <w:next w:val="Normal"/>
    <w:link w:val="Heading1Char"/>
    <w:uiPriority w:val="9"/>
    <w:qFormat/>
    <w:rsid w:val="00985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8A6"/>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9858A6"/>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9858A6"/>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9858A6"/>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9858A6"/>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9858A6"/>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9858A6"/>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9858A6"/>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9858A6"/>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985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8A6"/>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985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8A6"/>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9858A6"/>
    <w:pPr>
      <w:spacing w:before="160"/>
      <w:jc w:val="center"/>
    </w:pPr>
    <w:rPr>
      <w:i/>
      <w:iCs/>
      <w:color w:val="404040" w:themeColor="text1" w:themeTint="BF"/>
    </w:rPr>
  </w:style>
  <w:style w:type="character" w:customStyle="1" w:styleId="QuoteChar">
    <w:name w:val="Quote Char"/>
    <w:basedOn w:val="DefaultParagraphFont"/>
    <w:link w:val="Quote"/>
    <w:uiPriority w:val="29"/>
    <w:rsid w:val="009858A6"/>
    <w:rPr>
      <w:i/>
      <w:iCs/>
      <w:color w:val="404040" w:themeColor="text1" w:themeTint="BF"/>
      <w:lang w:val="et-EE"/>
    </w:rPr>
  </w:style>
  <w:style w:type="paragraph" w:styleId="ListParagraph">
    <w:name w:val="List Paragraph"/>
    <w:basedOn w:val="Normal"/>
    <w:uiPriority w:val="34"/>
    <w:qFormat/>
    <w:rsid w:val="009858A6"/>
    <w:pPr>
      <w:ind w:left="720"/>
      <w:contextualSpacing/>
    </w:pPr>
  </w:style>
  <w:style w:type="character" w:styleId="IntenseEmphasis">
    <w:name w:val="Intense Emphasis"/>
    <w:basedOn w:val="DefaultParagraphFont"/>
    <w:uiPriority w:val="21"/>
    <w:qFormat/>
    <w:rsid w:val="009858A6"/>
    <w:rPr>
      <w:i/>
      <w:iCs/>
      <w:color w:val="0F4761" w:themeColor="accent1" w:themeShade="BF"/>
    </w:rPr>
  </w:style>
  <w:style w:type="paragraph" w:styleId="IntenseQuote">
    <w:name w:val="Intense Quote"/>
    <w:basedOn w:val="Normal"/>
    <w:next w:val="Normal"/>
    <w:link w:val="IntenseQuoteChar"/>
    <w:uiPriority w:val="30"/>
    <w:qFormat/>
    <w:rsid w:val="00985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8A6"/>
    <w:rPr>
      <w:i/>
      <w:iCs/>
      <w:color w:val="0F4761" w:themeColor="accent1" w:themeShade="BF"/>
      <w:lang w:val="et-EE"/>
    </w:rPr>
  </w:style>
  <w:style w:type="character" w:styleId="IntenseReference">
    <w:name w:val="Intense Reference"/>
    <w:basedOn w:val="DefaultParagraphFont"/>
    <w:uiPriority w:val="32"/>
    <w:qFormat/>
    <w:rsid w:val="009858A6"/>
    <w:rPr>
      <w:b/>
      <w:bCs/>
      <w:smallCaps/>
      <w:color w:val="0F4761" w:themeColor="accent1" w:themeShade="BF"/>
      <w:spacing w:val="5"/>
    </w:rPr>
  </w:style>
  <w:style w:type="paragraph" w:styleId="Header">
    <w:name w:val="header"/>
    <w:basedOn w:val="Normal"/>
    <w:link w:val="HeaderChar"/>
    <w:uiPriority w:val="99"/>
    <w:unhideWhenUsed/>
    <w:rsid w:val="00985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8A6"/>
    <w:rPr>
      <w:kern w:val="0"/>
      <w14:ligatures w14:val="none"/>
    </w:rPr>
  </w:style>
  <w:style w:type="paragraph" w:styleId="Footer">
    <w:name w:val="footer"/>
    <w:basedOn w:val="Normal"/>
    <w:link w:val="FooterChar"/>
    <w:uiPriority w:val="99"/>
    <w:unhideWhenUsed/>
    <w:rsid w:val="009858A6"/>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9858A6"/>
    <w:rPr>
      <w:kern w:val="0"/>
      <w:sz w:val="16"/>
      <w14:ligatures w14:val="none"/>
    </w:rPr>
  </w:style>
  <w:style w:type="character" w:styleId="Hyperlink">
    <w:name w:val="Hyperlink"/>
    <w:basedOn w:val="DefaultParagraphFont"/>
    <w:uiPriority w:val="99"/>
    <w:unhideWhenUsed/>
    <w:rsid w:val="009858A6"/>
    <w:rPr>
      <w:color w:val="467886" w:themeColor="hyperlink"/>
      <w:u w:val="single"/>
    </w:rPr>
  </w:style>
  <w:style w:type="character" w:styleId="UnresolvedMention">
    <w:name w:val="Unresolved Mention"/>
    <w:basedOn w:val="DefaultParagraphFont"/>
    <w:uiPriority w:val="99"/>
    <w:semiHidden/>
    <w:unhideWhenUsed/>
    <w:rsid w:val="00DF46EC"/>
    <w:rPr>
      <w:color w:val="605E5C"/>
      <w:shd w:val="clear" w:color="auto" w:fill="E1DFDD"/>
    </w:rPr>
  </w:style>
  <w:style w:type="paragraph" w:styleId="Revision">
    <w:name w:val="Revision"/>
    <w:hidden/>
    <w:uiPriority w:val="99"/>
    <w:semiHidden/>
    <w:rsid w:val="00F735D5"/>
    <w:pPr>
      <w:spacing w:after="0" w:line="240" w:lineRule="auto"/>
    </w:pPr>
    <w:rPr>
      <w:kern w:val="0"/>
      <w14:ligatures w14:val="none"/>
    </w:rPr>
  </w:style>
  <w:style w:type="character" w:styleId="CommentReference">
    <w:name w:val="annotation reference"/>
    <w:basedOn w:val="DefaultParagraphFont"/>
    <w:uiPriority w:val="99"/>
    <w:semiHidden/>
    <w:unhideWhenUsed/>
    <w:rsid w:val="006A489F"/>
    <w:rPr>
      <w:sz w:val="16"/>
      <w:szCs w:val="16"/>
    </w:rPr>
  </w:style>
  <w:style w:type="paragraph" w:styleId="CommentText">
    <w:name w:val="annotation text"/>
    <w:basedOn w:val="Normal"/>
    <w:link w:val="CommentTextChar"/>
    <w:uiPriority w:val="99"/>
    <w:unhideWhenUsed/>
    <w:rsid w:val="006A489F"/>
    <w:pPr>
      <w:spacing w:line="240" w:lineRule="auto"/>
    </w:pPr>
    <w:rPr>
      <w:sz w:val="20"/>
      <w:szCs w:val="20"/>
    </w:rPr>
  </w:style>
  <w:style w:type="character" w:customStyle="1" w:styleId="CommentTextChar">
    <w:name w:val="Comment Text Char"/>
    <w:basedOn w:val="DefaultParagraphFont"/>
    <w:link w:val="CommentText"/>
    <w:uiPriority w:val="99"/>
    <w:rsid w:val="006A489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489F"/>
    <w:rPr>
      <w:b/>
      <w:bCs/>
    </w:rPr>
  </w:style>
  <w:style w:type="character" w:customStyle="1" w:styleId="CommentSubjectChar">
    <w:name w:val="Comment Subject Char"/>
    <w:basedOn w:val="CommentTextChar"/>
    <w:link w:val="CommentSubject"/>
    <w:uiPriority w:val="99"/>
    <w:semiHidden/>
    <w:rsid w:val="006A489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6813">
      <w:bodyDiv w:val="1"/>
      <w:marLeft w:val="0"/>
      <w:marRight w:val="0"/>
      <w:marTop w:val="0"/>
      <w:marBottom w:val="0"/>
      <w:divBdr>
        <w:top w:val="none" w:sz="0" w:space="0" w:color="auto"/>
        <w:left w:val="none" w:sz="0" w:space="0" w:color="auto"/>
        <w:bottom w:val="none" w:sz="0" w:space="0" w:color="auto"/>
        <w:right w:val="none" w:sz="0" w:space="0" w:color="auto"/>
      </w:divBdr>
    </w:div>
    <w:div w:id="383018579">
      <w:bodyDiv w:val="1"/>
      <w:marLeft w:val="0"/>
      <w:marRight w:val="0"/>
      <w:marTop w:val="0"/>
      <w:marBottom w:val="0"/>
      <w:divBdr>
        <w:top w:val="none" w:sz="0" w:space="0" w:color="auto"/>
        <w:left w:val="none" w:sz="0" w:space="0" w:color="auto"/>
        <w:bottom w:val="none" w:sz="0" w:space="0" w:color="auto"/>
        <w:right w:val="none" w:sz="0" w:space="0" w:color="auto"/>
      </w:divBdr>
    </w:div>
    <w:div w:id="12289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een@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7215-6FAA-451E-A83C-EE976810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Links>
    <vt:vector size="18" baseType="variant">
      <vt:variant>
        <vt:i4>4456566</vt:i4>
      </vt:variant>
      <vt:variant>
        <vt:i4>3</vt:i4>
      </vt:variant>
      <vt:variant>
        <vt:i4>0</vt:i4>
      </vt:variant>
      <vt:variant>
        <vt:i4>5</vt:i4>
      </vt:variant>
      <vt:variant>
        <vt:lpwstr>mailto:ireen@koda.ee</vt:lpwstr>
      </vt:variant>
      <vt:variant>
        <vt:lpwstr/>
      </vt:variant>
      <vt:variant>
        <vt:i4>852014</vt:i4>
      </vt:variant>
      <vt:variant>
        <vt:i4>0</vt:i4>
      </vt:variant>
      <vt:variant>
        <vt:i4>0</vt:i4>
      </vt:variant>
      <vt:variant>
        <vt:i4>5</vt:i4>
      </vt:variant>
      <vt:variant>
        <vt:lpwstr>mailto:info@mkm.ee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4</cp:revision>
  <dcterms:created xsi:type="dcterms:W3CDTF">2024-04-23T13:11:00Z</dcterms:created>
  <dcterms:modified xsi:type="dcterms:W3CDTF">2024-04-23T13:12:00Z</dcterms:modified>
</cp:coreProperties>
</file>